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C02E" w14:textId="51785ED1" w:rsidR="00A43487" w:rsidRDefault="00A43487" w:rsidP="00A43487">
      <w:pPr>
        <w:jc w:val="center"/>
        <w:rPr>
          <w:b/>
          <w:bCs/>
          <w:sz w:val="48"/>
          <w:szCs w:val="48"/>
        </w:rPr>
      </w:pPr>
    </w:p>
    <w:p w14:paraId="3B55C990" w14:textId="3A631ACA" w:rsidR="00A43487" w:rsidRDefault="006E131B" w:rsidP="00A43487">
      <w:pPr>
        <w:jc w:val="center"/>
        <w:rPr>
          <w:b/>
          <w:bCs/>
          <w:sz w:val="48"/>
          <w:szCs w:val="48"/>
        </w:rPr>
      </w:pPr>
      <w:r>
        <w:rPr>
          <w:b/>
          <w:bCs/>
          <w:noProof/>
          <w:sz w:val="48"/>
          <w:szCs w:val="48"/>
        </w:rPr>
        <w:drawing>
          <wp:anchor distT="0" distB="0" distL="114300" distR="114300" simplePos="0" relativeHeight="251658240" behindDoc="0" locked="0" layoutInCell="1" allowOverlap="1" wp14:anchorId="399CBFA4" wp14:editId="07078324">
            <wp:simplePos x="0" y="0"/>
            <wp:positionH relativeFrom="margin">
              <wp:align>center</wp:align>
            </wp:positionH>
            <wp:positionV relativeFrom="paragraph">
              <wp:posOffset>403860</wp:posOffset>
            </wp:positionV>
            <wp:extent cx="3297115" cy="857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3297115" cy="857250"/>
                    </a:xfrm>
                    <a:prstGeom prst="rect">
                      <a:avLst/>
                    </a:prstGeom>
                  </pic:spPr>
                </pic:pic>
              </a:graphicData>
            </a:graphic>
            <wp14:sizeRelH relativeFrom="margin">
              <wp14:pctWidth>0</wp14:pctWidth>
            </wp14:sizeRelH>
            <wp14:sizeRelV relativeFrom="margin">
              <wp14:pctHeight>0</wp14:pctHeight>
            </wp14:sizeRelV>
          </wp:anchor>
        </w:drawing>
      </w:r>
    </w:p>
    <w:p w14:paraId="3EC777CC" w14:textId="6DFFCE1E" w:rsidR="00A43487" w:rsidRDefault="00A43487" w:rsidP="00A43487">
      <w:pPr>
        <w:jc w:val="center"/>
        <w:rPr>
          <w:b/>
          <w:bCs/>
          <w:sz w:val="48"/>
          <w:szCs w:val="48"/>
        </w:rPr>
      </w:pPr>
    </w:p>
    <w:p w14:paraId="43675D68" w14:textId="6928B80B" w:rsidR="00A43487" w:rsidRDefault="00A43487" w:rsidP="00A43487">
      <w:pPr>
        <w:jc w:val="center"/>
        <w:rPr>
          <w:b/>
          <w:bCs/>
          <w:sz w:val="48"/>
          <w:szCs w:val="48"/>
        </w:rPr>
      </w:pPr>
    </w:p>
    <w:p w14:paraId="4948BA04" w14:textId="783F95CF" w:rsidR="00A43487" w:rsidRDefault="00A43487" w:rsidP="00A43487">
      <w:pPr>
        <w:jc w:val="center"/>
        <w:rPr>
          <w:b/>
          <w:bCs/>
          <w:sz w:val="48"/>
          <w:szCs w:val="48"/>
        </w:rPr>
      </w:pPr>
    </w:p>
    <w:p w14:paraId="6B618943" w14:textId="17DBCF05" w:rsidR="00A43487" w:rsidRDefault="00A43487" w:rsidP="00A43487">
      <w:pPr>
        <w:jc w:val="center"/>
        <w:rPr>
          <w:b/>
          <w:bCs/>
          <w:sz w:val="48"/>
          <w:szCs w:val="48"/>
        </w:rPr>
      </w:pPr>
    </w:p>
    <w:p w14:paraId="66A1BA12" w14:textId="77777777" w:rsidR="00A43487" w:rsidRDefault="00A43487" w:rsidP="00A43487">
      <w:pPr>
        <w:jc w:val="center"/>
        <w:rPr>
          <w:b/>
          <w:bCs/>
          <w:sz w:val="48"/>
          <w:szCs w:val="48"/>
        </w:rPr>
      </w:pPr>
    </w:p>
    <w:p w14:paraId="29347F8B" w14:textId="77777777" w:rsidR="00A43487" w:rsidRPr="00973301" w:rsidRDefault="00A43487" w:rsidP="00A43487">
      <w:pPr>
        <w:jc w:val="center"/>
        <w:rPr>
          <w:rFonts w:ascii="Skolar Cyrillic" w:hAnsi="Skolar Cyrillic"/>
          <w:sz w:val="44"/>
          <w:szCs w:val="44"/>
        </w:rPr>
      </w:pPr>
      <w:r w:rsidRPr="00973301">
        <w:rPr>
          <w:rFonts w:ascii="Skolar Cyrillic" w:hAnsi="Skolar Cyrillic"/>
          <w:b/>
          <w:bCs/>
          <w:color w:val="C00000"/>
          <w:sz w:val="52"/>
          <w:szCs w:val="52"/>
        </w:rPr>
        <w:t>INVITATION TO TENDER (ITT)</w:t>
      </w:r>
      <w:r w:rsidRPr="00973301">
        <w:rPr>
          <w:rFonts w:ascii="Skolar Cyrillic" w:hAnsi="Skolar Cyrillic"/>
          <w:color w:val="C00000"/>
          <w:sz w:val="52"/>
          <w:szCs w:val="52"/>
        </w:rPr>
        <w:t xml:space="preserve"> </w:t>
      </w:r>
      <w:r w:rsidRPr="00973301">
        <w:rPr>
          <w:rFonts w:ascii="Skolar Cyrillic" w:hAnsi="Skolar Cyrillic"/>
          <w:sz w:val="48"/>
          <w:szCs w:val="48"/>
        </w:rPr>
        <w:br/>
      </w:r>
      <w:r w:rsidRPr="00973301">
        <w:rPr>
          <w:rFonts w:ascii="Skolar Cyrillic" w:hAnsi="Skolar Cyrillic"/>
          <w:sz w:val="44"/>
          <w:szCs w:val="44"/>
        </w:rPr>
        <w:t xml:space="preserve">for the provision of Contract Cleaning Services </w:t>
      </w:r>
    </w:p>
    <w:p w14:paraId="7239476C" w14:textId="77777777" w:rsidR="00A43487" w:rsidRPr="00973301" w:rsidRDefault="00A43487" w:rsidP="00A43487">
      <w:pPr>
        <w:rPr>
          <w:rFonts w:ascii="Skolar Cyrillic" w:hAnsi="Skolar Cyrillic"/>
          <w:sz w:val="32"/>
          <w:szCs w:val="32"/>
        </w:rPr>
      </w:pPr>
      <w:bookmarkStart w:id="0" w:name="_Hlk160520123"/>
    </w:p>
    <w:p w14:paraId="0AA6AE77" w14:textId="62304E50" w:rsidR="00A43487" w:rsidRPr="00973301" w:rsidRDefault="00A43487" w:rsidP="00A43487">
      <w:pPr>
        <w:jc w:val="center"/>
        <w:rPr>
          <w:rFonts w:ascii="Skolar Cyrillic" w:hAnsi="Skolar Cyrillic"/>
          <w:b/>
          <w:bCs/>
          <w:color w:val="C00000"/>
          <w:sz w:val="40"/>
          <w:szCs w:val="40"/>
        </w:rPr>
      </w:pPr>
      <w:r w:rsidRPr="00973301">
        <w:rPr>
          <w:rFonts w:ascii="Skolar Cyrillic" w:hAnsi="Skolar Cyrillic"/>
          <w:b/>
          <w:bCs/>
          <w:color w:val="C00000"/>
          <w:sz w:val="40"/>
          <w:szCs w:val="40"/>
        </w:rPr>
        <w:t>PART A</w:t>
      </w:r>
    </w:p>
    <w:p w14:paraId="3CFA3DF3" w14:textId="77777777" w:rsidR="00A43487" w:rsidRPr="00973301" w:rsidRDefault="00A43487" w:rsidP="00A43487">
      <w:pPr>
        <w:rPr>
          <w:rFonts w:ascii="Skolar Cyrillic" w:hAnsi="Skolar Cyrillic"/>
          <w:sz w:val="32"/>
          <w:szCs w:val="32"/>
        </w:rPr>
      </w:pPr>
    </w:p>
    <w:p w14:paraId="6D921514" w14:textId="62AEAFBD" w:rsidR="00A43487" w:rsidRPr="00973301" w:rsidRDefault="00A43487" w:rsidP="00A43487">
      <w:pPr>
        <w:rPr>
          <w:rFonts w:ascii="Skolar Cyrillic" w:hAnsi="Skolar Cyrillic"/>
          <w:sz w:val="32"/>
          <w:szCs w:val="32"/>
        </w:rPr>
      </w:pPr>
    </w:p>
    <w:p w14:paraId="6298D17B" w14:textId="1BA94423" w:rsidR="00A43487" w:rsidRPr="00973301" w:rsidRDefault="00A43487" w:rsidP="00A43487">
      <w:pPr>
        <w:rPr>
          <w:rFonts w:ascii="Skolar Cyrillic" w:hAnsi="Skolar Cyrillic"/>
          <w:sz w:val="32"/>
          <w:szCs w:val="32"/>
        </w:rPr>
      </w:pPr>
    </w:p>
    <w:p w14:paraId="7ADF0EC1" w14:textId="5A45F80D" w:rsidR="00A43487" w:rsidRPr="00973301" w:rsidRDefault="00A43487" w:rsidP="00A43487">
      <w:pPr>
        <w:rPr>
          <w:rFonts w:ascii="Skolar Cyrillic" w:hAnsi="Skolar Cyrillic"/>
          <w:sz w:val="32"/>
          <w:szCs w:val="32"/>
        </w:rPr>
      </w:pPr>
    </w:p>
    <w:p w14:paraId="355ED4EC" w14:textId="77777777" w:rsidR="00973301" w:rsidRPr="00973301" w:rsidRDefault="00973301" w:rsidP="00973301">
      <w:pPr>
        <w:rPr>
          <w:rFonts w:ascii="Skolar Cyrillic" w:hAnsi="Skolar Cyrillic"/>
          <w:sz w:val="32"/>
          <w:szCs w:val="32"/>
        </w:rPr>
      </w:pPr>
    </w:p>
    <w:p w14:paraId="6C64A4BE" w14:textId="2FE977F8" w:rsidR="00973301" w:rsidRDefault="00A43487" w:rsidP="00973301">
      <w:pPr>
        <w:ind w:left="720" w:firstLine="720"/>
        <w:jc w:val="right"/>
        <w:rPr>
          <w:rFonts w:ascii="Skolar Cyrillic" w:hAnsi="Skolar Cyrillic"/>
          <w:b/>
          <w:bCs/>
          <w:sz w:val="32"/>
          <w:szCs w:val="32"/>
        </w:rPr>
      </w:pPr>
      <w:r w:rsidRPr="00973301">
        <w:rPr>
          <w:rFonts w:ascii="Skolar Cyrillic" w:hAnsi="Skolar Cyrillic"/>
          <w:b/>
          <w:bCs/>
          <w:sz w:val="32"/>
          <w:szCs w:val="32"/>
        </w:rPr>
        <w:t>DATE OF ISSUE:</w:t>
      </w:r>
      <w:r w:rsidRPr="00973301">
        <w:rPr>
          <w:rFonts w:ascii="Skolar Cyrillic" w:hAnsi="Skolar Cyrillic"/>
          <w:sz w:val="32"/>
          <w:szCs w:val="32"/>
        </w:rPr>
        <w:t xml:space="preserve"> </w:t>
      </w:r>
      <w:r w:rsidR="00A25C04">
        <w:rPr>
          <w:rFonts w:ascii="Skolar Cyrillic" w:hAnsi="Skolar Cyrillic"/>
          <w:color w:val="C00000"/>
          <w:sz w:val="32"/>
          <w:szCs w:val="32"/>
        </w:rPr>
        <w:t>2</w:t>
      </w:r>
      <w:r w:rsidR="004852DF">
        <w:rPr>
          <w:rFonts w:ascii="Skolar Cyrillic" w:hAnsi="Skolar Cyrillic"/>
          <w:color w:val="C00000"/>
          <w:sz w:val="32"/>
          <w:szCs w:val="32"/>
        </w:rPr>
        <w:t>4</w:t>
      </w:r>
      <w:r w:rsidRPr="002E1AD6">
        <w:rPr>
          <w:rFonts w:ascii="Skolar Cyrillic" w:hAnsi="Skolar Cyrillic"/>
          <w:color w:val="C00000"/>
          <w:sz w:val="32"/>
          <w:szCs w:val="32"/>
        </w:rPr>
        <w:t>.07.2025</w:t>
      </w:r>
      <w:r w:rsidR="00973301">
        <w:rPr>
          <w:rFonts w:ascii="Skolar Cyrillic" w:hAnsi="Skolar Cyrillic"/>
          <w:color w:val="FF0000"/>
          <w:sz w:val="32"/>
          <w:szCs w:val="32"/>
        </w:rPr>
        <w:br/>
      </w:r>
      <w:r w:rsidRPr="00973301">
        <w:rPr>
          <w:rFonts w:ascii="Skolar Cyrillic" w:hAnsi="Skolar Cyrillic"/>
          <w:b/>
          <w:bCs/>
          <w:sz w:val="32"/>
          <w:szCs w:val="32"/>
        </w:rPr>
        <w:t>TENDER RETURN TIME &amp; DATE</w:t>
      </w:r>
      <w:r w:rsidRPr="00973301">
        <w:rPr>
          <w:rFonts w:ascii="Skolar Cyrillic" w:hAnsi="Skolar Cyrillic"/>
          <w:sz w:val="32"/>
          <w:szCs w:val="32"/>
        </w:rPr>
        <w:t xml:space="preserve">: </w:t>
      </w:r>
      <w:bookmarkEnd w:id="0"/>
      <w:r w:rsidR="00F0583F" w:rsidRPr="002E1AD6">
        <w:rPr>
          <w:rFonts w:ascii="Skolar Cyrillic" w:hAnsi="Skolar Cyrillic"/>
          <w:color w:val="C00000"/>
          <w:sz w:val="32"/>
          <w:szCs w:val="32"/>
        </w:rPr>
        <w:t>12.00pm</w:t>
      </w:r>
      <w:r w:rsidR="002E1AD6" w:rsidRPr="002E1AD6">
        <w:rPr>
          <w:rFonts w:ascii="Skolar Cyrillic" w:hAnsi="Skolar Cyrillic"/>
          <w:color w:val="C00000"/>
          <w:sz w:val="32"/>
          <w:szCs w:val="32"/>
        </w:rPr>
        <w:t xml:space="preserve"> 05.09.2025</w:t>
      </w:r>
      <w:r w:rsidR="00973301">
        <w:rPr>
          <w:rFonts w:ascii="Skolar Cyrillic" w:hAnsi="Skolar Cyrillic"/>
          <w:color w:val="FF0000"/>
          <w:sz w:val="32"/>
          <w:szCs w:val="32"/>
        </w:rPr>
        <w:br/>
      </w:r>
      <w:r w:rsidR="00973301" w:rsidRPr="00973301">
        <w:rPr>
          <w:rFonts w:ascii="Skolar Cyrillic" w:hAnsi="Skolar Cyrillic"/>
          <w:b/>
          <w:bCs/>
          <w:sz w:val="32"/>
          <w:szCs w:val="32"/>
        </w:rPr>
        <w:t>TENDER REFERENCE</w:t>
      </w:r>
      <w:r w:rsidRPr="00973301">
        <w:rPr>
          <w:rFonts w:ascii="Skolar Cyrillic" w:hAnsi="Skolar Cyrillic"/>
          <w:sz w:val="32"/>
          <w:szCs w:val="32"/>
        </w:rPr>
        <w:t xml:space="preserve">: </w:t>
      </w:r>
      <w:r w:rsidRPr="00973301">
        <w:rPr>
          <w:rFonts w:ascii="Skolar Cyrillic" w:hAnsi="Skolar Cyrillic"/>
          <w:color w:val="C00000"/>
          <w:sz w:val="32"/>
          <w:szCs w:val="32"/>
        </w:rPr>
        <w:t>CT2025</w:t>
      </w:r>
      <w:r w:rsidR="00973301">
        <w:rPr>
          <w:rFonts w:ascii="Skolar Cyrillic" w:hAnsi="Skolar Cyrillic"/>
          <w:sz w:val="32"/>
          <w:szCs w:val="32"/>
        </w:rPr>
        <w:br/>
      </w:r>
    </w:p>
    <w:p w14:paraId="6F5D20DC" w14:textId="77777777" w:rsidR="00A25C04" w:rsidRDefault="00A25C04" w:rsidP="00973301">
      <w:pPr>
        <w:ind w:left="720" w:firstLine="720"/>
        <w:jc w:val="right"/>
        <w:rPr>
          <w:rFonts w:ascii="Skolar Cyrillic" w:hAnsi="Skolar Cyrillic"/>
          <w:b/>
          <w:bCs/>
          <w:sz w:val="32"/>
          <w:szCs w:val="32"/>
        </w:rPr>
      </w:pPr>
    </w:p>
    <w:p w14:paraId="12E6B207" w14:textId="77777777" w:rsidR="00973301" w:rsidRDefault="00973301" w:rsidP="00973301">
      <w:pPr>
        <w:jc w:val="right"/>
        <w:rPr>
          <w:rFonts w:ascii="Proxima Nova Cn Rg" w:hAnsi="Proxima Nova Cn Rg"/>
          <w:sz w:val="28"/>
          <w:szCs w:val="28"/>
        </w:rPr>
      </w:pPr>
    </w:p>
    <w:p w14:paraId="374863CD" w14:textId="77777777" w:rsidR="00973301" w:rsidRPr="00F13090" w:rsidRDefault="00973301" w:rsidP="00973301">
      <w:pPr>
        <w:rPr>
          <w:rFonts w:ascii="Skolar Cyrillic" w:hAnsi="Skolar Cyrillic"/>
          <w:b/>
          <w:bCs/>
          <w:color w:val="C00000"/>
          <w:sz w:val="28"/>
          <w:szCs w:val="28"/>
        </w:rPr>
      </w:pPr>
      <w:bookmarkStart w:id="1" w:name="_Hlk160520284"/>
      <w:r w:rsidRPr="00F13090">
        <w:rPr>
          <w:rFonts w:ascii="Skolar Cyrillic" w:hAnsi="Skolar Cyrillic"/>
          <w:b/>
          <w:bCs/>
          <w:color w:val="C00000"/>
          <w:sz w:val="28"/>
          <w:szCs w:val="28"/>
        </w:rPr>
        <w:t>Contents</w:t>
      </w:r>
    </w:p>
    <w:p w14:paraId="6F297E38" w14:textId="77777777" w:rsidR="00973301" w:rsidRPr="00973301" w:rsidRDefault="00973301" w:rsidP="00973301">
      <w:pPr>
        <w:rPr>
          <w:rFonts w:ascii="Skolar Cyrillic" w:hAnsi="Skolar Cyrillic"/>
          <w:sz w:val="28"/>
          <w:szCs w:val="28"/>
        </w:rPr>
      </w:pPr>
      <w:r w:rsidRPr="00973301">
        <w:rPr>
          <w:rFonts w:ascii="Skolar Cyrillic" w:hAnsi="Skolar Cyrillic"/>
          <w:sz w:val="28"/>
          <w:szCs w:val="28"/>
        </w:rPr>
        <w:t xml:space="preserve"> </w:t>
      </w:r>
    </w:p>
    <w:p w14:paraId="255A3A19" w14:textId="242E9176" w:rsidR="006B068E" w:rsidRPr="008E4905" w:rsidRDefault="006B068E" w:rsidP="00973301">
      <w:pPr>
        <w:pStyle w:val="ListParagraph"/>
        <w:numPr>
          <w:ilvl w:val="0"/>
          <w:numId w:val="12"/>
        </w:numPr>
        <w:spacing w:line="256" w:lineRule="auto"/>
        <w:rPr>
          <w:rFonts w:ascii="Skolar Cyrillic" w:hAnsi="Skolar Cyrillic"/>
        </w:rPr>
      </w:pPr>
      <w:r w:rsidRPr="008E4905">
        <w:rPr>
          <w:rFonts w:ascii="Skolar Cyrillic" w:hAnsi="Skolar Cyrillic"/>
        </w:rPr>
        <w:t>Definitions (Terms of Reference)</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t>3</w:t>
      </w:r>
    </w:p>
    <w:p w14:paraId="25DC26E0" w14:textId="3CF2B920"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Terms of Tendering &amp; Instructions to bidders</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4</w:t>
      </w:r>
    </w:p>
    <w:p w14:paraId="09CC3506" w14:textId="22702171"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Background</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9</w:t>
      </w:r>
    </w:p>
    <w:p w14:paraId="7A1ACBE4" w14:textId="4EDCAAED"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Tender response</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1</w:t>
      </w:r>
      <w:r w:rsidR="00A25C04">
        <w:rPr>
          <w:rFonts w:ascii="Skolar Cyrillic" w:hAnsi="Skolar Cyrillic"/>
        </w:rPr>
        <w:t>0</w:t>
      </w:r>
    </w:p>
    <w:p w14:paraId="710CEA2D" w14:textId="0355D501"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Tender Evaluation</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11</w:t>
      </w:r>
    </w:p>
    <w:p w14:paraId="1780C666" w14:textId="301062EF"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Contract</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14</w:t>
      </w:r>
    </w:p>
    <w:p w14:paraId="4247E8E2" w14:textId="37DA95BA" w:rsidR="00973301" w:rsidRPr="008E4905" w:rsidRDefault="00973301" w:rsidP="00973301">
      <w:pPr>
        <w:pStyle w:val="ListParagraph"/>
        <w:numPr>
          <w:ilvl w:val="0"/>
          <w:numId w:val="12"/>
        </w:numPr>
        <w:spacing w:line="256" w:lineRule="auto"/>
        <w:rPr>
          <w:rFonts w:ascii="Skolar Cyrillic" w:hAnsi="Skolar Cyrillic"/>
        </w:rPr>
      </w:pPr>
      <w:r w:rsidRPr="008E4905">
        <w:rPr>
          <w:rFonts w:ascii="Skolar Cyrillic" w:hAnsi="Skolar Cyrillic"/>
        </w:rPr>
        <w:t>TUPE</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1</w:t>
      </w:r>
      <w:r w:rsidR="00A25C04">
        <w:rPr>
          <w:rFonts w:ascii="Skolar Cyrillic" w:hAnsi="Skolar Cyrillic"/>
        </w:rPr>
        <w:t>4</w:t>
      </w:r>
    </w:p>
    <w:p w14:paraId="3F087031" w14:textId="5E91C746" w:rsidR="00F13090" w:rsidRPr="008E4905" w:rsidRDefault="00973301" w:rsidP="00CF599A">
      <w:pPr>
        <w:pStyle w:val="ListParagraph"/>
        <w:numPr>
          <w:ilvl w:val="0"/>
          <w:numId w:val="12"/>
        </w:numPr>
        <w:spacing w:line="256" w:lineRule="auto"/>
        <w:rPr>
          <w:rFonts w:ascii="Skolar Cyrillic" w:hAnsi="Skolar Cyrillic"/>
        </w:rPr>
      </w:pPr>
      <w:r w:rsidRPr="008E4905">
        <w:rPr>
          <w:rFonts w:ascii="Skolar Cyrillic" w:hAnsi="Skolar Cyrillic"/>
        </w:rPr>
        <w:t>Specification</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00F13090" w:rsidRPr="008E4905">
        <w:rPr>
          <w:rFonts w:ascii="Skolar Cyrillic" w:hAnsi="Skolar Cyrillic"/>
        </w:rPr>
        <w:t>15</w:t>
      </w:r>
      <w:r w:rsidR="00CF599A" w:rsidRPr="008E4905">
        <w:rPr>
          <w:rFonts w:ascii="Skolar Cyrillic" w:hAnsi="Skolar Cyrillic"/>
        </w:rPr>
        <w:br/>
      </w:r>
    </w:p>
    <w:p w14:paraId="39927C6E" w14:textId="77777777" w:rsidR="00F13090" w:rsidRPr="008E4905" w:rsidRDefault="00F13090" w:rsidP="00F13090">
      <w:pPr>
        <w:pStyle w:val="ListParagraph"/>
        <w:spacing w:line="256" w:lineRule="auto"/>
        <w:rPr>
          <w:rFonts w:ascii="Skolar Cyrillic" w:hAnsi="Skolar Cyrillic"/>
        </w:rPr>
      </w:pPr>
    </w:p>
    <w:p w14:paraId="5BBDF7EC" w14:textId="41C4E503" w:rsidR="00973301" w:rsidRPr="008E4905" w:rsidRDefault="00CF599A" w:rsidP="00F13090">
      <w:pPr>
        <w:pStyle w:val="ListParagraph"/>
        <w:spacing w:line="256" w:lineRule="auto"/>
        <w:rPr>
          <w:rFonts w:ascii="Skolar Cyrillic" w:hAnsi="Skolar Cyrillic"/>
        </w:rPr>
      </w:pPr>
      <w:r w:rsidRPr="008E4905">
        <w:rPr>
          <w:rFonts w:ascii="Skolar Cyrillic" w:hAnsi="Skolar Cyrillic"/>
        </w:rPr>
        <w:br/>
      </w:r>
    </w:p>
    <w:p w14:paraId="137BC3F9" w14:textId="77777777" w:rsidR="00890EBD" w:rsidRDefault="00973301" w:rsidP="00890EBD">
      <w:pPr>
        <w:rPr>
          <w:rFonts w:ascii="Skolar Cyrillic" w:hAnsi="Skolar Cyrillic"/>
          <w:b/>
          <w:bCs/>
          <w:color w:val="C00000"/>
          <w:sz w:val="28"/>
          <w:szCs w:val="28"/>
        </w:rPr>
      </w:pPr>
      <w:r w:rsidRPr="008E4905">
        <w:rPr>
          <w:rFonts w:ascii="Skolar Cyrillic" w:hAnsi="Skolar Cyrillic"/>
        </w:rPr>
        <w:t>Appendices</w:t>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r w:rsidRPr="008E4905">
        <w:rPr>
          <w:rFonts w:ascii="Skolar Cyrillic" w:hAnsi="Skolar Cyrillic"/>
        </w:rPr>
        <w:tab/>
      </w:r>
      <w:bookmarkEnd w:id="1"/>
      <w:r w:rsidR="00B92705" w:rsidRPr="008E4905">
        <w:rPr>
          <w:rFonts w:ascii="Skolar Cyrillic" w:hAnsi="Skolar Cyrillic"/>
        </w:rPr>
        <w:br/>
      </w:r>
      <w:r w:rsidR="00CF599A" w:rsidRPr="008E4905">
        <w:rPr>
          <w:rFonts w:ascii="Skolar Cyrillic" w:hAnsi="Skolar Cyrillic"/>
        </w:rPr>
        <w:t>Attachment 1 Workforce Data</w:t>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B92705" w:rsidRPr="008E4905">
        <w:rPr>
          <w:rFonts w:ascii="Skolar Cyrillic" w:hAnsi="Skolar Cyrillic"/>
        </w:rPr>
        <w:br/>
      </w:r>
      <w:r w:rsidR="00CF599A" w:rsidRPr="008E4905">
        <w:rPr>
          <w:rFonts w:ascii="Skolar Cyrillic" w:hAnsi="Skolar Cyrillic"/>
        </w:rPr>
        <w:t>Attachment 2 Specification Guidelines</w:t>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B92705" w:rsidRPr="008E4905">
        <w:rPr>
          <w:rFonts w:ascii="Skolar Cyrillic" w:hAnsi="Skolar Cyrillic"/>
        </w:rPr>
        <w:tab/>
      </w:r>
      <w:r w:rsidR="00B92705" w:rsidRPr="008E4905">
        <w:rPr>
          <w:rFonts w:ascii="Skolar Cyrillic" w:hAnsi="Skolar Cyrillic"/>
        </w:rPr>
        <w:br/>
      </w:r>
      <w:r w:rsidR="00CF599A" w:rsidRPr="008E4905">
        <w:rPr>
          <w:rFonts w:ascii="Skolar Cyrillic" w:hAnsi="Skolar Cyrillic"/>
        </w:rPr>
        <w:t>Attachment 3 Commercial Offer Form</w:t>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B92705" w:rsidRPr="008E4905">
        <w:rPr>
          <w:rFonts w:ascii="Skolar Cyrillic" w:hAnsi="Skolar Cyrillic"/>
        </w:rPr>
        <w:tab/>
      </w:r>
      <w:r w:rsidR="00CF599A" w:rsidRPr="008E4905">
        <w:rPr>
          <w:rFonts w:ascii="Skolar Cyrillic" w:hAnsi="Skolar Cyrillic"/>
        </w:rPr>
        <w:tab/>
      </w:r>
      <w:r w:rsidR="00B92705" w:rsidRPr="008E4905">
        <w:rPr>
          <w:rFonts w:ascii="Skolar Cyrillic" w:hAnsi="Skolar Cyrillic"/>
        </w:rPr>
        <w:br/>
      </w:r>
      <w:r w:rsidR="00CF599A" w:rsidRPr="008E4905">
        <w:rPr>
          <w:rFonts w:ascii="Skolar Cyrillic" w:hAnsi="Skolar Cyrillic"/>
        </w:rPr>
        <w:t>Attachment 4 School site mapping</w:t>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CF599A" w:rsidRPr="008E4905">
        <w:rPr>
          <w:rFonts w:ascii="Skolar Cyrillic" w:hAnsi="Skolar Cyrillic"/>
        </w:rPr>
        <w:tab/>
      </w:r>
      <w:r w:rsidR="00B41D87" w:rsidRPr="008E4905">
        <w:rPr>
          <w:rFonts w:ascii="Skolar Cyrillic" w:hAnsi="Skolar Cyrillic"/>
        </w:rPr>
        <w:br/>
      </w:r>
      <w:bookmarkStart w:id="2" w:name="_Hlk203675615"/>
      <w:r w:rsidR="00B41D87" w:rsidRPr="008E4905">
        <w:rPr>
          <w:rFonts w:ascii="Skolar Cyrillic" w:hAnsi="Skolar Cyrillic"/>
        </w:rPr>
        <w:t xml:space="preserve">Attachment 5 </w:t>
      </w:r>
      <w:bookmarkStart w:id="3" w:name="_Hlk204189598"/>
      <w:bookmarkEnd w:id="2"/>
      <w:r w:rsidR="00890EBD" w:rsidRPr="00890EBD">
        <w:rPr>
          <w:rFonts w:ascii="Skolar Cyrillic" w:hAnsi="Skolar Cyrillic"/>
        </w:rPr>
        <w:t>Mandatory Requirements of Contract</w:t>
      </w:r>
      <w:bookmarkEnd w:id="3"/>
    </w:p>
    <w:p w14:paraId="3D0B6044" w14:textId="0E19E8B9" w:rsidR="00B41D87" w:rsidRPr="00B92705" w:rsidRDefault="00B41D87" w:rsidP="00B41D87">
      <w:pPr>
        <w:spacing w:line="256" w:lineRule="auto"/>
        <w:ind w:left="360"/>
        <w:rPr>
          <w:rFonts w:ascii="Skolar Cyrillic" w:hAnsi="Skolar Cyrillic"/>
          <w:sz w:val="28"/>
          <w:szCs w:val="28"/>
        </w:rPr>
      </w:pPr>
      <w:r w:rsidRPr="008E4905">
        <w:rPr>
          <w:rFonts w:ascii="Skolar Cyrillic" w:hAnsi="Skolar Cyrillic"/>
        </w:rPr>
        <w:tab/>
      </w:r>
      <w:r w:rsidRPr="00B92705">
        <w:rPr>
          <w:rFonts w:ascii="Skolar Cyrillic" w:hAnsi="Skolar Cyrillic"/>
          <w:sz w:val="28"/>
          <w:szCs w:val="28"/>
        </w:rPr>
        <w:tab/>
      </w:r>
      <w:r w:rsidRPr="00B92705">
        <w:rPr>
          <w:rFonts w:ascii="Skolar Cyrillic" w:hAnsi="Skolar Cyrillic"/>
          <w:sz w:val="28"/>
          <w:szCs w:val="28"/>
        </w:rPr>
        <w:tab/>
      </w:r>
      <w:r w:rsidRPr="00B92705">
        <w:rPr>
          <w:rFonts w:ascii="Skolar Cyrillic" w:hAnsi="Skolar Cyrillic"/>
          <w:sz w:val="28"/>
          <w:szCs w:val="28"/>
        </w:rPr>
        <w:tab/>
      </w:r>
      <w:r w:rsidRPr="00B92705">
        <w:rPr>
          <w:rFonts w:ascii="Skolar Cyrillic" w:hAnsi="Skolar Cyrillic"/>
          <w:sz w:val="28"/>
          <w:szCs w:val="28"/>
        </w:rPr>
        <w:tab/>
      </w:r>
    </w:p>
    <w:p w14:paraId="495A2083" w14:textId="77777777" w:rsidR="00CF599A" w:rsidRPr="00973301" w:rsidRDefault="00CF599A" w:rsidP="00CF599A">
      <w:pPr>
        <w:pStyle w:val="ListParagraph"/>
        <w:spacing w:line="256" w:lineRule="auto"/>
        <w:rPr>
          <w:rFonts w:ascii="Skolar Cyrillic" w:hAnsi="Skolar Cyrillic"/>
          <w:sz w:val="28"/>
          <w:szCs w:val="28"/>
        </w:rPr>
      </w:pPr>
    </w:p>
    <w:p w14:paraId="60E28DAE" w14:textId="77777777" w:rsidR="00973301" w:rsidRDefault="00973301" w:rsidP="00973301">
      <w:pPr>
        <w:rPr>
          <w:rFonts w:ascii="Skolar Cyrillic" w:hAnsi="Skolar Cyrillic"/>
          <w:b/>
          <w:bCs/>
          <w:sz w:val="32"/>
          <w:szCs w:val="32"/>
        </w:rPr>
      </w:pPr>
    </w:p>
    <w:p w14:paraId="4A70E352" w14:textId="77777777" w:rsidR="00973301" w:rsidRDefault="00973301" w:rsidP="00973301">
      <w:pPr>
        <w:jc w:val="center"/>
        <w:rPr>
          <w:rFonts w:ascii="Skolar Cyrillic" w:hAnsi="Skolar Cyrillic"/>
          <w:b/>
          <w:bCs/>
          <w:sz w:val="32"/>
          <w:szCs w:val="32"/>
        </w:rPr>
      </w:pPr>
    </w:p>
    <w:p w14:paraId="1851B54C" w14:textId="77777777" w:rsidR="00973301" w:rsidRDefault="00973301" w:rsidP="00F13090">
      <w:pPr>
        <w:rPr>
          <w:rFonts w:ascii="Skolar Cyrillic" w:hAnsi="Skolar Cyrillic"/>
          <w:b/>
          <w:bCs/>
          <w:sz w:val="32"/>
          <w:szCs w:val="32"/>
        </w:rPr>
      </w:pPr>
    </w:p>
    <w:p w14:paraId="7E97B7EA" w14:textId="77777777" w:rsidR="00973301" w:rsidRDefault="00973301" w:rsidP="00973301">
      <w:pPr>
        <w:jc w:val="center"/>
        <w:rPr>
          <w:rFonts w:ascii="Skolar Cyrillic" w:hAnsi="Skolar Cyrillic"/>
          <w:b/>
          <w:bCs/>
          <w:sz w:val="32"/>
          <w:szCs w:val="32"/>
        </w:rPr>
      </w:pPr>
    </w:p>
    <w:p w14:paraId="0FE8B2BF" w14:textId="77777777" w:rsidR="00973301" w:rsidRDefault="00973301" w:rsidP="00973301">
      <w:pPr>
        <w:jc w:val="center"/>
        <w:rPr>
          <w:rFonts w:ascii="Skolar Cyrillic" w:hAnsi="Skolar Cyrillic"/>
          <w:b/>
          <w:bCs/>
          <w:sz w:val="32"/>
          <w:szCs w:val="32"/>
        </w:rPr>
      </w:pPr>
    </w:p>
    <w:p w14:paraId="30C2AFBF" w14:textId="77777777" w:rsidR="00973301" w:rsidRDefault="00973301" w:rsidP="00973301">
      <w:pPr>
        <w:jc w:val="center"/>
        <w:rPr>
          <w:rFonts w:ascii="Skolar Cyrillic" w:hAnsi="Skolar Cyrillic"/>
          <w:b/>
          <w:bCs/>
          <w:sz w:val="32"/>
          <w:szCs w:val="32"/>
        </w:rPr>
      </w:pPr>
    </w:p>
    <w:p w14:paraId="32DDC4C4" w14:textId="6E6CB136" w:rsidR="00973301" w:rsidRDefault="00973301" w:rsidP="00973301">
      <w:pPr>
        <w:jc w:val="center"/>
        <w:rPr>
          <w:rFonts w:ascii="Skolar Cyrillic" w:hAnsi="Skolar Cyrillic"/>
          <w:b/>
          <w:bCs/>
          <w:sz w:val="32"/>
          <w:szCs w:val="32"/>
        </w:rPr>
      </w:pPr>
    </w:p>
    <w:p w14:paraId="5AD7565B" w14:textId="1218D713" w:rsidR="008E4905" w:rsidRDefault="008E4905" w:rsidP="00973301">
      <w:pPr>
        <w:jc w:val="center"/>
        <w:rPr>
          <w:rFonts w:ascii="Skolar Cyrillic" w:hAnsi="Skolar Cyrillic"/>
          <w:b/>
          <w:bCs/>
          <w:sz w:val="32"/>
          <w:szCs w:val="32"/>
        </w:rPr>
      </w:pPr>
    </w:p>
    <w:p w14:paraId="2135AD1F" w14:textId="09777081" w:rsidR="00973301" w:rsidRDefault="008E4905" w:rsidP="00890EBD">
      <w:pPr>
        <w:jc w:val="center"/>
        <w:rPr>
          <w:rFonts w:ascii="Skolar Cyrillic" w:hAnsi="Skolar Cyrillic"/>
          <w:b/>
          <w:bCs/>
          <w:sz w:val="32"/>
          <w:szCs w:val="32"/>
        </w:rPr>
      </w:pPr>
      <w:r>
        <w:rPr>
          <w:rFonts w:ascii="Skolar Cyrillic" w:hAnsi="Skolar Cyrillic"/>
          <w:b/>
          <w:bCs/>
          <w:sz w:val="32"/>
          <w:szCs w:val="32"/>
        </w:rPr>
        <w:br/>
      </w:r>
    </w:p>
    <w:p w14:paraId="5F6CDAAE" w14:textId="75BBAC1A" w:rsidR="002E1AD6" w:rsidRPr="00F13090" w:rsidRDefault="002E1AD6" w:rsidP="00973301">
      <w:pPr>
        <w:rPr>
          <w:rFonts w:ascii="Skolar Cyrillic" w:hAnsi="Skolar Cyrillic"/>
          <w:color w:val="C00000"/>
          <w:sz w:val="32"/>
          <w:szCs w:val="32"/>
        </w:rPr>
      </w:pPr>
      <w:r w:rsidRPr="00F13090">
        <w:rPr>
          <w:rFonts w:ascii="Skolar Cyrillic" w:hAnsi="Skolar Cyrillic"/>
          <w:b/>
          <w:bCs/>
          <w:color w:val="C00000"/>
          <w:sz w:val="28"/>
          <w:szCs w:val="28"/>
        </w:rPr>
        <w:lastRenderedPageBreak/>
        <w:t>1              Definitions (Terms of Reference)</w:t>
      </w:r>
    </w:p>
    <w:p w14:paraId="192C468E" w14:textId="77777777" w:rsidR="002E1AD6" w:rsidRPr="00890EBD" w:rsidRDefault="002E1AD6" w:rsidP="002E1AD6">
      <w:pPr>
        <w:pStyle w:val="NormalWeb"/>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color w:val="000000" w:themeColor="text1"/>
          <w:sz w:val="21"/>
          <w:szCs w:val="21"/>
          <w:lang w:eastAsia="en-US"/>
        </w:rPr>
        <w:t>For the purposes of this Invitation to Tender and any resulting contract, the following terms shall have the meanings set out below:</w:t>
      </w:r>
    </w:p>
    <w:p w14:paraId="529B6CCF" w14:textId="51FC275D"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 xml:space="preserve">"The Client" </w:t>
      </w:r>
      <w:r w:rsidRPr="00890EBD">
        <w:rPr>
          <w:rFonts w:ascii="Skolar Cyrillic" w:eastAsiaTheme="minorHAnsi" w:hAnsi="Skolar Cyrillic" w:cstheme="minorBidi"/>
          <w:color w:val="000000" w:themeColor="text1"/>
          <w:sz w:val="21"/>
          <w:szCs w:val="21"/>
          <w:lang w:eastAsia="en-US"/>
        </w:rPr>
        <w:t>Refers to Victoria Academies Trust, the contracting authority and organisation issuing this tender.</w:t>
      </w:r>
    </w:p>
    <w:p w14:paraId="2FAA1605"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"The Trust"</w:t>
      </w:r>
      <w:r w:rsidRPr="00890EBD">
        <w:rPr>
          <w:rFonts w:ascii="Skolar Cyrillic" w:eastAsiaTheme="minorHAnsi" w:hAnsi="Skolar Cyrillic" w:cstheme="minorBidi"/>
          <w:color w:val="000000" w:themeColor="text1"/>
          <w:sz w:val="21"/>
          <w:szCs w:val="21"/>
          <w:lang w:eastAsia="en-US"/>
        </w:rPr>
        <w:t>: Synonymous with "the Client" and refers to Victoria Academies Trust and its schools.</w:t>
      </w:r>
    </w:p>
    <w:p w14:paraId="2B1B88F9"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"Bidder"</w:t>
      </w:r>
      <w:r w:rsidRPr="00890EBD">
        <w:rPr>
          <w:rFonts w:ascii="Skolar Cyrillic" w:eastAsiaTheme="minorHAnsi" w:hAnsi="Skolar Cyrillic" w:cstheme="minorBidi"/>
          <w:color w:val="000000" w:themeColor="text1"/>
          <w:sz w:val="21"/>
          <w:szCs w:val="21"/>
          <w:lang w:eastAsia="en-US"/>
        </w:rPr>
        <w:t>: Any organisation submitting a proposal in response to this Invitation to Tender.</w:t>
      </w:r>
    </w:p>
    <w:p w14:paraId="5A62730D"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"Successful Bidder" or "Supplier" or "Contractor"</w:t>
      </w:r>
      <w:r w:rsidRPr="00890EBD">
        <w:rPr>
          <w:rFonts w:ascii="Skolar Cyrillic" w:eastAsiaTheme="minorHAnsi" w:hAnsi="Skolar Cyrillic" w:cstheme="minorBidi"/>
          <w:color w:val="000000" w:themeColor="text1"/>
          <w:sz w:val="21"/>
          <w:szCs w:val="21"/>
          <w:lang w:eastAsia="en-US"/>
        </w:rPr>
        <w:t>: The organisation awarded the contract to deliver the services described in this document.</w:t>
      </w:r>
    </w:p>
    <w:p w14:paraId="0DE49537"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"Services"</w:t>
      </w:r>
      <w:r w:rsidRPr="00890EBD">
        <w:rPr>
          <w:rFonts w:ascii="Skolar Cyrillic" w:eastAsiaTheme="minorHAnsi" w:hAnsi="Skolar Cyrillic" w:cstheme="minorBidi"/>
          <w:color w:val="000000" w:themeColor="text1"/>
          <w:sz w:val="21"/>
          <w:szCs w:val="21"/>
          <w:lang w:eastAsia="en-US"/>
        </w:rPr>
        <w:t>: Refers to the full range of cleaning-related services outlined in the specification.</w:t>
      </w:r>
    </w:p>
    <w:p w14:paraId="153D0A24" w14:textId="7A9FB323"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"Schools" or "Sites"</w:t>
      </w:r>
      <w:r w:rsidRPr="00890EBD">
        <w:rPr>
          <w:rFonts w:ascii="Skolar Cyrillic" w:eastAsiaTheme="minorHAnsi" w:hAnsi="Skolar Cyrillic" w:cstheme="minorBidi"/>
          <w:color w:val="000000" w:themeColor="text1"/>
          <w:sz w:val="21"/>
          <w:szCs w:val="21"/>
          <w:lang w:eastAsia="en-US"/>
        </w:rPr>
        <w:t xml:space="preserve">: Refers to all schools and educational establishments under the control of Victoria Academies Trust as listed in Section </w:t>
      </w:r>
      <w:r w:rsidR="004852DF">
        <w:rPr>
          <w:rFonts w:ascii="Skolar Cyrillic" w:eastAsiaTheme="minorHAnsi" w:hAnsi="Skolar Cyrillic" w:cstheme="minorBidi"/>
          <w:color w:val="000000" w:themeColor="text1"/>
          <w:sz w:val="21"/>
          <w:szCs w:val="21"/>
          <w:lang w:eastAsia="en-US"/>
        </w:rPr>
        <w:t>3 background</w:t>
      </w:r>
      <w:r w:rsidRPr="00890EBD">
        <w:rPr>
          <w:rFonts w:ascii="Skolar Cyrillic" w:eastAsiaTheme="minorHAnsi" w:hAnsi="Skolar Cyrillic" w:cstheme="minorBidi"/>
          <w:color w:val="000000" w:themeColor="text1"/>
          <w:sz w:val="21"/>
          <w:szCs w:val="21"/>
          <w:lang w:eastAsia="en-US"/>
        </w:rPr>
        <w:t>.</w:t>
      </w:r>
    </w:p>
    <w:p w14:paraId="61BAD287"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"ITT"</w:t>
      </w:r>
      <w:r w:rsidRPr="00890EBD">
        <w:rPr>
          <w:rFonts w:ascii="Skolar Cyrillic" w:eastAsiaTheme="minorHAnsi" w:hAnsi="Skolar Cyrillic" w:cstheme="minorBidi"/>
          <w:color w:val="000000" w:themeColor="text1"/>
          <w:sz w:val="21"/>
          <w:szCs w:val="21"/>
          <w:lang w:eastAsia="en-US"/>
        </w:rPr>
        <w:t>: This Invitation to Tender document, including all attachments and referenced materials.</w:t>
      </w:r>
    </w:p>
    <w:p w14:paraId="572B81DF"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"TUPE"</w:t>
      </w:r>
      <w:r w:rsidRPr="00890EBD">
        <w:rPr>
          <w:rFonts w:ascii="Skolar Cyrillic" w:eastAsiaTheme="minorHAnsi" w:hAnsi="Skolar Cyrillic" w:cstheme="minorBidi"/>
          <w:color w:val="000000" w:themeColor="text1"/>
          <w:sz w:val="21"/>
          <w:szCs w:val="21"/>
          <w:lang w:eastAsia="en-US"/>
        </w:rPr>
        <w:t>: Transfer of Undertakings (Protection of Employment) Regulations 2006 (as amended).</w:t>
      </w:r>
    </w:p>
    <w:p w14:paraId="3B223961"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"ABS"</w:t>
      </w:r>
      <w:r w:rsidRPr="00890EBD">
        <w:rPr>
          <w:rFonts w:ascii="Skolar Cyrillic" w:eastAsiaTheme="minorHAnsi" w:hAnsi="Skolar Cyrillic" w:cstheme="minorBidi"/>
          <w:color w:val="000000" w:themeColor="text1"/>
          <w:sz w:val="21"/>
          <w:szCs w:val="21"/>
          <w:lang w:eastAsia="en-US"/>
        </w:rPr>
        <w:t>: Admitted Body Status, relating to participation in the Local Government Pension Scheme (LGPS).</w:t>
      </w:r>
    </w:p>
    <w:p w14:paraId="2B001143"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"KCSIE"</w:t>
      </w:r>
      <w:r w:rsidRPr="00890EBD">
        <w:rPr>
          <w:rFonts w:ascii="Skolar Cyrillic" w:eastAsiaTheme="minorHAnsi" w:hAnsi="Skolar Cyrillic" w:cstheme="minorBidi"/>
          <w:color w:val="000000" w:themeColor="text1"/>
          <w:sz w:val="21"/>
          <w:szCs w:val="21"/>
          <w:lang w:eastAsia="en-US"/>
        </w:rPr>
        <w:t>: Keeping Children Safe in Education, statutory safeguarding guidance issued by the Department for Education.</w:t>
      </w:r>
    </w:p>
    <w:p w14:paraId="3CA2F4B5" w14:textId="77777777"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"COSHH"</w:t>
      </w:r>
      <w:r w:rsidRPr="00890EBD">
        <w:rPr>
          <w:rFonts w:ascii="Skolar Cyrillic" w:eastAsiaTheme="minorHAnsi" w:hAnsi="Skolar Cyrillic" w:cstheme="minorBidi"/>
          <w:color w:val="000000" w:themeColor="text1"/>
          <w:sz w:val="21"/>
          <w:szCs w:val="21"/>
          <w:lang w:eastAsia="en-US"/>
        </w:rPr>
        <w:t>: Control of Substances Hazardous to Health Regulations.</w:t>
      </w:r>
    </w:p>
    <w:p w14:paraId="52929487" w14:textId="62C2797A" w:rsidR="002E1AD6" w:rsidRPr="00890EBD" w:rsidRDefault="002E1AD6" w:rsidP="002E1AD6">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w:t>
      </w:r>
      <w:r w:rsidRPr="00890EBD">
        <w:rPr>
          <w:rFonts w:ascii="Skolar Cyrillic" w:eastAsiaTheme="minorHAnsi" w:hAnsi="Skolar Cyrillic" w:cstheme="minorBidi"/>
          <w:color w:val="000000" w:themeColor="text1"/>
          <w:sz w:val="21"/>
          <w:szCs w:val="21"/>
          <w:lang w:eastAsia="en-US"/>
        </w:rPr>
        <w:t>PUWER": Provision and Use of Work Equipment Regulations.</w:t>
      </w:r>
    </w:p>
    <w:p w14:paraId="61CBFC5C" w14:textId="73975A5A" w:rsidR="00A25C04" w:rsidRPr="00890EBD" w:rsidRDefault="00A25C04" w:rsidP="00A25C04">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“RIDDOR”</w:t>
      </w:r>
      <w:r w:rsidRPr="00890EBD">
        <w:rPr>
          <w:rFonts w:ascii="Skolar Cyrillic" w:eastAsiaTheme="minorHAnsi" w:hAnsi="Skolar Cyrillic" w:cstheme="minorBidi"/>
          <w:color w:val="000000" w:themeColor="text1"/>
          <w:sz w:val="21"/>
          <w:szCs w:val="21"/>
          <w:lang w:eastAsia="en-US"/>
        </w:rPr>
        <w:t>: The Reporting of Injuries, Diseases and Dangerous Occurrences Regulations – covering statutory incident reporting.</w:t>
      </w:r>
    </w:p>
    <w:p w14:paraId="699D358D" w14:textId="3391B4E2" w:rsidR="00A25C04" w:rsidRPr="00890EBD" w:rsidRDefault="00A25C04" w:rsidP="00A25C04">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“Mobilisation Period”</w:t>
      </w:r>
      <w:r w:rsidRPr="00890EBD">
        <w:rPr>
          <w:rFonts w:ascii="Skolar Cyrillic" w:eastAsiaTheme="minorHAnsi" w:hAnsi="Skolar Cyrillic" w:cstheme="minorBidi"/>
          <w:color w:val="000000" w:themeColor="text1"/>
          <w:sz w:val="21"/>
          <w:szCs w:val="21"/>
          <w:lang w:eastAsia="en-US"/>
        </w:rPr>
        <w:t>: The period between contract award and contract starts, during which the Successful Bidder prepares for service delivery.</w:t>
      </w:r>
    </w:p>
    <w:p w14:paraId="306EFE64" w14:textId="321E8DC4" w:rsidR="00EC48DD" w:rsidRPr="00890EBD" w:rsidRDefault="00A25C04" w:rsidP="00EC48DD">
      <w:pPr>
        <w:pStyle w:val="NormalWeb"/>
        <w:numPr>
          <w:ilvl w:val="0"/>
          <w:numId w:val="35"/>
        </w:numPr>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“Standstill Period”</w:t>
      </w:r>
      <w:r w:rsidRPr="00890EBD">
        <w:rPr>
          <w:rFonts w:ascii="Skolar Cyrillic" w:eastAsiaTheme="minorHAnsi" w:hAnsi="Skolar Cyrillic" w:cstheme="minorBidi"/>
          <w:color w:val="000000" w:themeColor="text1"/>
          <w:sz w:val="21"/>
          <w:szCs w:val="21"/>
          <w:lang w:eastAsia="en-US"/>
        </w:rPr>
        <w:t>: A legally required waiting period between the notification of the contract award decision and the final contract execution.</w:t>
      </w:r>
    </w:p>
    <w:p w14:paraId="59315B56" w14:textId="188FC839" w:rsidR="00890EBD" w:rsidRPr="00890EBD" w:rsidRDefault="00890EBD" w:rsidP="00EC48D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 xml:space="preserve">“Near-miss”: </w:t>
      </w:r>
      <w:r w:rsidRPr="00890EBD">
        <w:rPr>
          <w:rFonts w:ascii="Skolar Cyrillic" w:eastAsiaTheme="minorHAnsi" w:hAnsi="Skolar Cyrillic" w:cstheme="minorBidi"/>
          <w:b/>
          <w:bCs/>
          <w:color w:val="000000" w:themeColor="text1"/>
          <w:sz w:val="21"/>
          <w:szCs w:val="21"/>
          <w:lang w:eastAsia="en-US"/>
        </w:rPr>
        <w:tab/>
      </w:r>
      <w:r w:rsidRPr="00890EBD">
        <w:rPr>
          <w:rFonts w:ascii="Skolar Cyrillic" w:eastAsiaTheme="minorHAnsi" w:hAnsi="Skolar Cyrillic" w:cstheme="minorBidi"/>
          <w:color w:val="000000" w:themeColor="text1"/>
          <w:sz w:val="21"/>
          <w:szCs w:val="21"/>
          <w:lang w:eastAsia="en-US"/>
        </w:rPr>
        <w:t>A health and safety term for an unplanned event that did not result in injury or damage but had the potential to do so</w:t>
      </w:r>
    </w:p>
    <w:p w14:paraId="5F00F312" w14:textId="4623B03F" w:rsidR="00890EBD" w:rsidRPr="00890EBD" w:rsidRDefault="00890EBD" w:rsidP="00EC48D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rFonts w:ascii="Skolar Cyrillic" w:hAnsi="Skolar Cyrillic"/>
          <w:b/>
          <w:bCs/>
          <w:sz w:val="21"/>
          <w:szCs w:val="21"/>
        </w:rPr>
        <w:t>“</w:t>
      </w:r>
      <w:r w:rsidRPr="00890EBD">
        <w:rPr>
          <w:rFonts w:ascii="Skolar Cyrillic" w:eastAsiaTheme="minorHAnsi" w:hAnsi="Skolar Cyrillic" w:cstheme="minorBidi"/>
          <w:b/>
          <w:bCs/>
          <w:color w:val="000000" w:themeColor="text1"/>
          <w:sz w:val="21"/>
          <w:szCs w:val="21"/>
          <w:lang w:eastAsia="en-US"/>
        </w:rPr>
        <w:t>Whistleblowing”:</w:t>
      </w:r>
      <w:r w:rsidRPr="00890EBD">
        <w:rPr>
          <w:rFonts w:ascii="Skolar Cyrillic" w:hAnsi="Skolar Cyrillic"/>
          <w:sz w:val="21"/>
          <w:szCs w:val="21"/>
        </w:rPr>
        <w:t xml:space="preserve"> </w:t>
      </w:r>
      <w:r w:rsidRPr="00890EBD">
        <w:rPr>
          <w:rFonts w:ascii="Skolar Cyrillic" w:eastAsiaTheme="minorHAnsi" w:hAnsi="Skolar Cyrillic" w:cstheme="minorBidi"/>
          <w:color w:val="000000" w:themeColor="text1"/>
          <w:sz w:val="21"/>
          <w:szCs w:val="21"/>
          <w:lang w:eastAsia="en-US"/>
        </w:rPr>
        <w:t>The act of reporting concerns about illegal, unethical, or unsafe practices, particularly in the public interest. Often protected under the Public Interest Disclosure Act 1998.</w:t>
      </w:r>
    </w:p>
    <w:p w14:paraId="622D413E" w14:textId="0BE9602E" w:rsidR="00890EBD" w:rsidRPr="00890EBD" w:rsidRDefault="00890EBD" w:rsidP="00EC48D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b/>
          <w:bCs/>
          <w:sz w:val="21"/>
          <w:szCs w:val="21"/>
        </w:rPr>
        <w:t>“</w:t>
      </w:r>
      <w:r w:rsidRPr="00890EBD">
        <w:rPr>
          <w:rFonts w:ascii="Skolar Cyrillic" w:eastAsiaTheme="minorHAnsi" w:hAnsi="Skolar Cyrillic" w:cstheme="minorBidi"/>
          <w:b/>
          <w:bCs/>
          <w:color w:val="000000" w:themeColor="text1"/>
          <w:sz w:val="21"/>
          <w:szCs w:val="21"/>
          <w:lang w:eastAsia="en-US"/>
        </w:rPr>
        <w:t>Sub-Contracting”:</w:t>
      </w:r>
      <w:r w:rsidRPr="00890EBD">
        <w:rPr>
          <w:sz w:val="21"/>
          <w:szCs w:val="21"/>
        </w:rPr>
        <w:t xml:space="preserve"> </w:t>
      </w:r>
      <w:r w:rsidRPr="00890EBD">
        <w:rPr>
          <w:rFonts w:ascii="Skolar Cyrillic" w:eastAsiaTheme="minorHAnsi" w:hAnsi="Skolar Cyrillic" w:cstheme="minorBidi"/>
          <w:color w:val="000000" w:themeColor="text1"/>
          <w:sz w:val="21"/>
          <w:szCs w:val="21"/>
          <w:lang w:eastAsia="en-US"/>
        </w:rPr>
        <w:t>When the main contractor engages a third party to perform part of the services under the contract. May affect liability and performance obligations</w:t>
      </w:r>
      <w:r w:rsidRPr="00890EBD">
        <w:rPr>
          <w:sz w:val="21"/>
          <w:szCs w:val="21"/>
        </w:rPr>
        <w:t>.</w:t>
      </w:r>
    </w:p>
    <w:p w14:paraId="131B872D" w14:textId="48B2DD0C" w:rsidR="00890EBD" w:rsidRPr="00890EBD" w:rsidRDefault="00890EBD" w:rsidP="00EC48D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“Material Breach”</w:t>
      </w:r>
      <w:r w:rsidRPr="00890EBD">
        <w:rPr>
          <w:sz w:val="21"/>
          <w:szCs w:val="21"/>
        </w:rPr>
        <w:t xml:space="preserve">: </w:t>
      </w:r>
      <w:r w:rsidRPr="00890EBD">
        <w:rPr>
          <w:rFonts w:ascii="Skolar Cyrillic" w:eastAsiaTheme="minorHAnsi" w:hAnsi="Skolar Cyrillic" w:cstheme="minorBidi"/>
          <w:color w:val="000000" w:themeColor="text1"/>
          <w:sz w:val="21"/>
          <w:szCs w:val="21"/>
          <w:lang w:eastAsia="en-US"/>
        </w:rPr>
        <w:t>A serious violation of the contract that allows the injured party to terminate or seek remedies.</w:t>
      </w:r>
    </w:p>
    <w:p w14:paraId="10D6ECCE" w14:textId="66E30667" w:rsidR="00890EBD" w:rsidRPr="00890EBD" w:rsidRDefault="00890EBD" w:rsidP="00890EB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 xml:space="preserve">“UK GDPR”: </w:t>
      </w:r>
      <w:r w:rsidRPr="00890EBD">
        <w:rPr>
          <w:rFonts w:ascii="Skolar Cyrillic" w:eastAsiaTheme="minorHAnsi" w:hAnsi="Skolar Cyrillic" w:cstheme="minorBidi"/>
          <w:color w:val="000000" w:themeColor="text1"/>
          <w:sz w:val="21"/>
          <w:szCs w:val="21"/>
          <w:lang w:eastAsia="en-US"/>
        </w:rPr>
        <w:t>The United Kingdom General Data Protection Regulation. Replaces the EU GDPR post-Brexit and governs the collection, processing, and protection of personal data in the UK.</w:t>
      </w:r>
    </w:p>
    <w:p w14:paraId="2E798B0A" w14:textId="24FC0055" w:rsidR="00890EBD" w:rsidRPr="00890EBD" w:rsidRDefault="00890EBD" w:rsidP="00890EBD">
      <w:pPr>
        <w:pStyle w:val="NormalWeb"/>
        <w:numPr>
          <w:ilvl w:val="0"/>
          <w:numId w:val="35"/>
        </w:numPr>
        <w:rPr>
          <w:rFonts w:ascii="Skolar Cyrillic" w:eastAsiaTheme="minorHAnsi" w:hAnsi="Skolar Cyrillic" w:cstheme="minorBidi"/>
          <w:b/>
          <w:bCs/>
          <w:color w:val="000000" w:themeColor="text1"/>
          <w:sz w:val="21"/>
          <w:szCs w:val="21"/>
          <w:lang w:eastAsia="en-US"/>
        </w:rPr>
      </w:pPr>
      <w:r w:rsidRPr="00890EBD">
        <w:rPr>
          <w:rFonts w:ascii="Skolar Cyrillic" w:eastAsiaTheme="minorHAnsi" w:hAnsi="Skolar Cyrillic" w:cstheme="minorBidi"/>
          <w:b/>
          <w:bCs/>
          <w:color w:val="000000" w:themeColor="text1"/>
          <w:sz w:val="21"/>
          <w:szCs w:val="21"/>
          <w:lang w:eastAsia="en-US"/>
        </w:rPr>
        <w:t>“DPIA”:</w:t>
      </w:r>
      <w:r>
        <w:t xml:space="preserve"> </w:t>
      </w:r>
      <w:r w:rsidRPr="00890EBD">
        <w:rPr>
          <w:rFonts w:ascii="Skolar Cyrillic" w:eastAsiaTheme="minorHAnsi" w:hAnsi="Skolar Cyrillic" w:cstheme="minorBidi"/>
          <w:color w:val="000000" w:themeColor="text1"/>
          <w:sz w:val="21"/>
          <w:szCs w:val="21"/>
          <w:lang w:eastAsia="en-US"/>
        </w:rPr>
        <w:t>Data Protection Impact Assessment is a tool used to help identify and minimise data protection risks when processing personal data. Often required when processing is high risk.</w:t>
      </w:r>
    </w:p>
    <w:p w14:paraId="5FD31CF1" w14:textId="77777777" w:rsidR="00890EBD" w:rsidRDefault="002E1AD6" w:rsidP="00890EBD">
      <w:pPr>
        <w:pStyle w:val="NormalWeb"/>
        <w:rPr>
          <w:rFonts w:ascii="Skolar Cyrillic" w:eastAsiaTheme="minorHAnsi" w:hAnsi="Skolar Cyrillic" w:cstheme="minorBidi"/>
          <w:color w:val="000000" w:themeColor="text1"/>
          <w:sz w:val="21"/>
          <w:szCs w:val="21"/>
          <w:lang w:eastAsia="en-US"/>
        </w:rPr>
      </w:pPr>
      <w:r w:rsidRPr="00890EBD">
        <w:rPr>
          <w:rFonts w:ascii="Skolar Cyrillic" w:eastAsiaTheme="minorHAnsi" w:hAnsi="Skolar Cyrillic" w:cstheme="minorBidi"/>
          <w:color w:val="000000" w:themeColor="text1"/>
          <w:sz w:val="21"/>
          <w:szCs w:val="21"/>
          <w:lang w:eastAsia="en-US"/>
        </w:rPr>
        <w:t xml:space="preserve">Further definitions and interpretations may be </w:t>
      </w:r>
      <w:r w:rsidR="00890EBD">
        <w:rPr>
          <w:rFonts w:ascii="Skolar Cyrillic" w:eastAsiaTheme="minorHAnsi" w:hAnsi="Skolar Cyrillic" w:cstheme="minorBidi"/>
          <w:color w:val="000000" w:themeColor="text1"/>
          <w:sz w:val="21"/>
          <w:szCs w:val="21"/>
          <w:lang w:eastAsia="en-US"/>
        </w:rPr>
        <w:t xml:space="preserve">used </w:t>
      </w:r>
      <w:r w:rsidRPr="00890EBD">
        <w:rPr>
          <w:rFonts w:ascii="Skolar Cyrillic" w:eastAsiaTheme="minorHAnsi" w:hAnsi="Skolar Cyrillic" w:cstheme="minorBidi"/>
          <w:color w:val="000000" w:themeColor="text1"/>
          <w:sz w:val="21"/>
          <w:szCs w:val="21"/>
          <w:lang w:eastAsia="en-US"/>
        </w:rPr>
        <w:t xml:space="preserve">within the </w:t>
      </w:r>
      <w:r w:rsidR="00890EBD" w:rsidRPr="00890EBD">
        <w:rPr>
          <w:rFonts w:ascii="Skolar Cyrillic" w:hAnsi="Skolar Cyrillic"/>
          <w:sz w:val="21"/>
          <w:szCs w:val="21"/>
        </w:rPr>
        <w:t>Mandatory Requirements of Contract</w:t>
      </w:r>
      <w:r w:rsidR="00890EBD" w:rsidRPr="00890EBD">
        <w:rPr>
          <w:rFonts w:ascii="Skolar Cyrillic" w:eastAsiaTheme="minorHAnsi" w:hAnsi="Skolar Cyrillic" w:cstheme="minorBidi"/>
          <w:color w:val="000000" w:themeColor="text1"/>
          <w:sz w:val="21"/>
          <w:szCs w:val="21"/>
          <w:lang w:eastAsia="en-US"/>
        </w:rPr>
        <w:t xml:space="preserve"> </w:t>
      </w:r>
      <w:r w:rsidRPr="00890EBD">
        <w:rPr>
          <w:rFonts w:ascii="Skolar Cyrillic" w:eastAsiaTheme="minorHAnsi" w:hAnsi="Skolar Cyrillic" w:cstheme="minorBidi"/>
          <w:color w:val="000000" w:themeColor="text1"/>
          <w:sz w:val="21"/>
          <w:szCs w:val="21"/>
          <w:lang w:eastAsia="en-US"/>
        </w:rPr>
        <w:t>(Attachment 5).</w:t>
      </w:r>
    </w:p>
    <w:p w14:paraId="12E245C5" w14:textId="6567F29B" w:rsidR="00973301" w:rsidRPr="00890EBD" w:rsidRDefault="00973301" w:rsidP="00890EBD">
      <w:pPr>
        <w:pStyle w:val="NormalWeb"/>
        <w:rPr>
          <w:rFonts w:ascii="Skolar Cyrillic" w:eastAsiaTheme="minorHAnsi" w:hAnsi="Skolar Cyrillic" w:cstheme="minorBidi"/>
          <w:color w:val="000000" w:themeColor="text1"/>
          <w:sz w:val="21"/>
          <w:szCs w:val="21"/>
          <w:lang w:eastAsia="en-US"/>
        </w:rPr>
      </w:pPr>
      <w:r>
        <w:rPr>
          <w:rFonts w:ascii="Skolar Cyrillic" w:hAnsi="Skolar Cyrillic"/>
          <w:sz w:val="32"/>
          <w:szCs w:val="32"/>
        </w:rPr>
        <w:lastRenderedPageBreak/>
        <w:br/>
      </w:r>
      <w:r w:rsidR="002E1AD6" w:rsidRPr="00F13090">
        <w:rPr>
          <w:rFonts w:ascii="Skolar Cyrillic" w:hAnsi="Skolar Cyrillic"/>
          <w:b/>
          <w:bCs/>
          <w:color w:val="C00000"/>
          <w:sz w:val="28"/>
          <w:szCs w:val="28"/>
        </w:rPr>
        <w:t>2</w:t>
      </w:r>
      <w:r w:rsidRPr="00F13090">
        <w:rPr>
          <w:rFonts w:ascii="Skolar Cyrillic" w:hAnsi="Skolar Cyrillic"/>
          <w:b/>
          <w:bCs/>
          <w:color w:val="C00000"/>
          <w:sz w:val="28"/>
          <w:szCs w:val="28"/>
        </w:rPr>
        <w:t xml:space="preserve">               Terms of Tendering &amp; Instructions to Bidders</w:t>
      </w:r>
    </w:p>
    <w:p w14:paraId="1A7CCDC6" w14:textId="21B96318" w:rsidR="00973301" w:rsidRPr="008E4905" w:rsidRDefault="00343F43" w:rsidP="00973301">
      <w:pPr>
        <w:rPr>
          <w:rFonts w:ascii="Skolar Cyrillic" w:hAnsi="Skolar Cyrillic"/>
          <w:b/>
          <w:bCs/>
          <w:color w:val="00B050"/>
        </w:rPr>
      </w:pPr>
      <w:r>
        <w:rPr>
          <w:rFonts w:ascii="Skolar Cyrillic" w:hAnsi="Skolar Cyrillic"/>
          <w:b/>
          <w:bCs/>
          <w:color w:val="00B050"/>
        </w:rPr>
        <w:t>2</w:t>
      </w:r>
      <w:r w:rsidR="00973301" w:rsidRPr="008703E9">
        <w:rPr>
          <w:rFonts w:ascii="Skolar Cyrillic" w:hAnsi="Skolar Cyrillic"/>
          <w:b/>
          <w:bCs/>
          <w:color w:val="00B050"/>
        </w:rPr>
        <w:t xml:space="preserve">.1 </w:t>
      </w:r>
      <w:r w:rsidR="00D003EC" w:rsidRPr="008703E9">
        <w:rPr>
          <w:rFonts w:ascii="Skolar Cyrillic" w:hAnsi="Skolar Cyrillic"/>
          <w:b/>
          <w:bCs/>
          <w:color w:val="00B050"/>
        </w:rPr>
        <w:tab/>
      </w:r>
      <w:r w:rsidR="00973301" w:rsidRPr="008703E9">
        <w:rPr>
          <w:rFonts w:ascii="Skolar Cyrillic" w:hAnsi="Skolar Cyrillic"/>
          <w:b/>
          <w:bCs/>
          <w:color w:val="00B050"/>
        </w:rPr>
        <w:t>General</w:t>
      </w:r>
      <w:r w:rsidR="008E4905">
        <w:rPr>
          <w:rFonts w:ascii="Skolar Cyrillic" w:hAnsi="Skolar Cyrillic"/>
          <w:b/>
          <w:bCs/>
          <w:color w:val="00B050"/>
        </w:rPr>
        <w:br/>
      </w:r>
      <w:r w:rsidR="00973301" w:rsidRPr="008703E9">
        <w:rPr>
          <w:rFonts w:ascii="Skolar Cyrillic" w:hAnsi="Skolar Cyrillic"/>
          <w:b/>
          <w:bCs/>
          <w:color w:val="000000" w:themeColor="text1"/>
        </w:rPr>
        <w:t>A.</w:t>
      </w:r>
      <w:r w:rsidR="00973301" w:rsidRPr="008703E9">
        <w:rPr>
          <w:rFonts w:ascii="Skolar Cyrillic" w:hAnsi="Skolar Cyrillic"/>
          <w:color w:val="000000" w:themeColor="text1"/>
        </w:rPr>
        <w:t xml:space="preserve"> This Invitation to Tender (“ITT”) has been issued by Victoria Academies Trust (“the client”), to which, you are invited to tender for the provision of the c</w:t>
      </w:r>
      <w:r w:rsidR="00A25C04">
        <w:rPr>
          <w:rFonts w:ascii="Skolar Cyrillic" w:hAnsi="Skolar Cyrillic"/>
          <w:color w:val="000000" w:themeColor="text1"/>
        </w:rPr>
        <w:t>leaning</w:t>
      </w:r>
      <w:r w:rsidR="00973301" w:rsidRPr="008703E9">
        <w:rPr>
          <w:rFonts w:ascii="Skolar Cyrillic" w:hAnsi="Skolar Cyrillic"/>
          <w:color w:val="000000" w:themeColor="text1"/>
        </w:rPr>
        <w:t xml:space="preserve"> services in accordance with this ITT.</w:t>
      </w:r>
    </w:p>
    <w:p w14:paraId="40EEDC74" w14:textId="77777777" w:rsidR="00973301" w:rsidRPr="008703E9" w:rsidRDefault="00973301" w:rsidP="00973301">
      <w:pPr>
        <w:rPr>
          <w:rFonts w:ascii="Skolar Cyrillic" w:hAnsi="Skolar Cyrillic"/>
          <w:color w:val="000000" w:themeColor="text1"/>
        </w:rPr>
      </w:pPr>
      <w:r w:rsidRPr="008703E9">
        <w:rPr>
          <w:rFonts w:ascii="Skolar Cyrillic" w:hAnsi="Skolar Cyrillic"/>
          <w:b/>
          <w:bCs/>
          <w:color w:val="000000" w:themeColor="text1"/>
        </w:rPr>
        <w:t>B.</w:t>
      </w:r>
      <w:r w:rsidRPr="008703E9">
        <w:rPr>
          <w:rFonts w:ascii="Skolar Cyrillic" w:hAnsi="Skolar Cyrillic"/>
          <w:color w:val="000000" w:themeColor="text1"/>
        </w:rPr>
        <w:t xml:space="preserve"> If you intend to tender for the </w:t>
      </w:r>
      <w:proofErr w:type="gramStart"/>
      <w:r w:rsidRPr="008703E9">
        <w:rPr>
          <w:rFonts w:ascii="Skolar Cyrillic" w:hAnsi="Skolar Cyrillic"/>
          <w:color w:val="000000" w:themeColor="text1"/>
        </w:rPr>
        <w:t>above mentioned</w:t>
      </w:r>
      <w:proofErr w:type="gramEnd"/>
      <w:r w:rsidRPr="008703E9">
        <w:rPr>
          <w:rFonts w:ascii="Skolar Cyrillic" w:hAnsi="Skolar Cyrillic"/>
          <w:color w:val="000000" w:themeColor="text1"/>
        </w:rPr>
        <w:t xml:space="preserve"> services, please read the following instructions carefully. Failure to comply with the instructions, and failure to return all of the required documents and information before the deadline stated may invalidate your tender. </w:t>
      </w:r>
    </w:p>
    <w:p w14:paraId="268C1879" w14:textId="3992E639" w:rsidR="00973301" w:rsidRPr="008703E9" w:rsidRDefault="00973301" w:rsidP="00973301">
      <w:pPr>
        <w:rPr>
          <w:rFonts w:ascii="Skolar Cyrillic" w:hAnsi="Skolar Cyrillic"/>
          <w:color w:val="000000" w:themeColor="text1"/>
        </w:rPr>
      </w:pPr>
      <w:r w:rsidRPr="008703E9">
        <w:rPr>
          <w:rFonts w:ascii="Skolar Cyrillic" w:hAnsi="Skolar Cyrillic"/>
          <w:b/>
          <w:bCs/>
          <w:color w:val="000000" w:themeColor="text1"/>
        </w:rPr>
        <w:t>C.</w:t>
      </w:r>
      <w:r w:rsidRPr="008703E9">
        <w:rPr>
          <w:rFonts w:ascii="Skolar Cyrillic" w:hAnsi="Skolar Cyrillic"/>
          <w:color w:val="000000" w:themeColor="text1"/>
        </w:rPr>
        <w:t xml:space="preserve"> Victoria Academies Trust reserves the right to cancel or amend the tender process at any time with no liability on their part. Prior to the date for </w:t>
      </w:r>
      <w:r w:rsidR="00125F4E">
        <w:rPr>
          <w:rFonts w:ascii="Skolar Cyrillic" w:hAnsi="Skolar Cyrillic"/>
          <w:color w:val="000000" w:themeColor="text1"/>
        </w:rPr>
        <w:t xml:space="preserve">the </w:t>
      </w:r>
      <w:r w:rsidRPr="008703E9">
        <w:rPr>
          <w:rFonts w:ascii="Skolar Cyrillic" w:hAnsi="Skolar Cyrillic"/>
          <w:color w:val="000000" w:themeColor="text1"/>
        </w:rPr>
        <w:t xml:space="preserve">return of </w:t>
      </w:r>
      <w:r w:rsidR="00125F4E">
        <w:rPr>
          <w:rFonts w:ascii="Skolar Cyrillic" w:hAnsi="Skolar Cyrillic"/>
          <w:color w:val="000000" w:themeColor="text1"/>
        </w:rPr>
        <w:t xml:space="preserve">this </w:t>
      </w:r>
      <w:r w:rsidRPr="008703E9">
        <w:rPr>
          <w:rFonts w:ascii="Skolar Cyrillic" w:hAnsi="Skolar Cyrillic"/>
          <w:color w:val="000000" w:themeColor="text1"/>
        </w:rPr>
        <w:t>tender Victoria Academies Trust may clarify, amend or add to the documentation comprising the ITT. A copy of each such amendment, clarification or addition will be issued by Victoria Academies Trust to every Bidder and shall form part of the tender documentation. You should promptly acknowledge receipt of such documentation.</w:t>
      </w:r>
    </w:p>
    <w:p w14:paraId="679394A0" w14:textId="77777777" w:rsidR="00973301" w:rsidRPr="008703E9" w:rsidRDefault="00973301" w:rsidP="00973301">
      <w:pPr>
        <w:rPr>
          <w:rFonts w:ascii="Skolar Cyrillic" w:hAnsi="Skolar Cyrillic"/>
        </w:rPr>
      </w:pPr>
    </w:p>
    <w:p w14:paraId="23524188" w14:textId="2FDB2023" w:rsidR="00973301" w:rsidRPr="008E4905" w:rsidRDefault="00343F43" w:rsidP="008E4905">
      <w:pPr>
        <w:pStyle w:val="ListParagraph"/>
        <w:ind w:left="0"/>
        <w:rPr>
          <w:rFonts w:ascii="Skolar Cyrillic" w:hAnsi="Skolar Cyrillic"/>
          <w:b/>
          <w:bCs/>
          <w:color w:val="00B050"/>
        </w:rPr>
      </w:pPr>
      <w:r>
        <w:rPr>
          <w:rFonts w:ascii="Skolar Cyrillic" w:hAnsi="Skolar Cyrillic"/>
          <w:b/>
          <w:bCs/>
          <w:color w:val="00B050"/>
        </w:rPr>
        <w:t>2</w:t>
      </w:r>
      <w:r w:rsidR="00973301" w:rsidRPr="008703E9">
        <w:rPr>
          <w:rFonts w:ascii="Skolar Cyrillic" w:hAnsi="Skolar Cyrillic"/>
          <w:b/>
          <w:bCs/>
          <w:color w:val="00B050"/>
        </w:rPr>
        <w:t xml:space="preserve">.2 </w:t>
      </w:r>
      <w:r w:rsidR="00D003EC" w:rsidRPr="008703E9">
        <w:rPr>
          <w:rFonts w:ascii="Skolar Cyrillic" w:hAnsi="Skolar Cyrillic"/>
          <w:b/>
          <w:bCs/>
          <w:color w:val="00B050"/>
        </w:rPr>
        <w:tab/>
      </w:r>
      <w:r w:rsidR="00973301" w:rsidRPr="008703E9">
        <w:rPr>
          <w:rFonts w:ascii="Skolar Cyrillic" w:hAnsi="Skolar Cyrillic"/>
          <w:b/>
          <w:bCs/>
          <w:color w:val="00B050"/>
        </w:rPr>
        <w:t>Documentation</w:t>
      </w:r>
      <w:r w:rsidR="008E4905">
        <w:rPr>
          <w:rFonts w:ascii="Skolar Cyrillic" w:hAnsi="Skolar Cyrillic"/>
          <w:b/>
          <w:bCs/>
          <w:color w:val="00B050"/>
        </w:rPr>
        <w:br/>
      </w:r>
      <w:r w:rsidR="00973301" w:rsidRPr="008703E9">
        <w:rPr>
          <w:rFonts w:ascii="Skolar Cyrillic" w:hAnsi="Skolar Cyrillic"/>
          <w:b/>
          <w:bCs/>
          <w:color w:val="000000" w:themeColor="text1"/>
        </w:rPr>
        <w:t>A.</w:t>
      </w:r>
      <w:r w:rsidR="00973301" w:rsidRPr="008703E9">
        <w:rPr>
          <w:rFonts w:ascii="Skolar Cyrillic" w:hAnsi="Skolar Cyrillic"/>
          <w:color w:val="000000" w:themeColor="text1"/>
        </w:rPr>
        <w:t xml:space="preserve"> This ITT is presented in </w:t>
      </w:r>
      <w:r w:rsidR="00973301" w:rsidRPr="008703E9">
        <w:rPr>
          <w:rFonts w:ascii="Skolar Cyrillic" w:hAnsi="Skolar Cyrillic"/>
          <w:b/>
          <w:bCs/>
          <w:color w:val="000000" w:themeColor="text1"/>
        </w:rPr>
        <w:t>TWO</w:t>
      </w:r>
      <w:r w:rsidR="00973301" w:rsidRPr="008703E9">
        <w:rPr>
          <w:rFonts w:ascii="Skolar Cyrillic" w:hAnsi="Skolar Cyrillic"/>
          <w:color w:val="000000" w:themeColor="text1"/>
        </w:rPr>
        <w:t xml:space="preserve"> parts. Part A provides information about the ITT including specification details, where part B in the document which</w:t>
      </w:r>
      <w:r w:rsidR="00973301" w:rsidRPr="008703E9">
        <w:rPr>
          <w:rFonts w:ascii="Skolar Cyrillic" w:hAnsi="Skolar Cyrillic"/>
          <w:b/>
          <w:bCs/>
          <w:color w:val="000000" w:themeColor="text1"/>
        </w:rPr>
        <w:t xml:space="preserve"> MUST</w:t>
      </w:r>
      <w:r w:rsidR="00973301" w:rsidRPr="008703E9">
        <w:rPr>
          <w:rFonts w:ascii="Skolar Cyrillic" w:hAnsi="Skolar Cyrillic"/>
          <w:color w:val="000000" w:themeColor="text1"/>
        </w:rPr>
        <w:t xml:space="preserve"> be completed and returned as part of this Tender.</w:t>
      </w:r>
    </w:p>
    <w:p w14:paraId="25A8CA3C" w14:textId="77777777" w:rsidR="00973301" w:rsidRPr="008703E9" w:rsidRDefault="00973301" w:rsidP="00973301">
      <w:pPr>
        <w:rPr>
          <w:rFonts w:ascii="Skolar Cyrillic" w:hAnsi="Skolar Cyrillic"/>
          <w:color w:val="000000" w:themeColor="text1"/>
        </w:rPr>
      </w:pPr>
      <w:r w:rsidRPr="008703E9">
        <w:rPr>
          <w:rFonts w:ascii="Skolar Cyrillic" w:hAnsi="Skolar Cyrillic"/>
          <w:b/>
          <w:bCs/>
          <w:color w:val="000000" w:themeColor="text1"/>
        </w:rPr>
        <w:t>B.</w:t>
      </w:r>
      <w:r w:rsidRPr="008703E9">
        <w:rPr>
          <w:rFonts w:ascii="Skolar Cyrillic" w:hAnsi="Skolar Cyrillic"/>
          <w:color w:val="000000" w:themeColor="text1"/>
        </w:rPr>
        <w:t xml:space="preserve"> This ITT includes the following attachments:</w:t>
      </w:r>
    </w:p>
    <w:p w14:paraId="576332BE" w14:textId="6274914C" w:rsidR="00973301" w:rsidRPr="008703E9" w:rsidRDefault="00973301" w:rsidP="00973301">
      <w:pPr>
        <w:rPr>
          <w:rFonts w:ascii="Skolar Cyrillic" w:hAnsi="Skolar Cyrillic"/>
          <w:color w:val="000000" w:themeColor="text1"/>
        </w:rPr>
      </w:pPr>
      <w:r w:rsidRPr="008703E9">
        <w:rPr>
          <w:rFonts w:ascii="Skolar Cyrillic" w:hAnsi="Skolar Cyrillic"/>
          <w:color w:val="000000" w:themeColor="text1"/>
        </w:rPr>
        <w:t>a)</w:t>
      </w:r>
      <w:r w:rsidRPr="008703E9">
        <w:rPr>
          <w:rFonts w:ascii="Skolar Cyrillic" w:hAnsi="Skolar Cyrillic"/>
          <w:color w:val="000000" w:themeColor="text1"/>
        </w:rPr>
        <w:tab/>
      </w:r>
      <w:r w:rsidRPr="008703E9">
        <w:rPr>
          <w:rFonts w:ascii="Skolar Cyrillic" w:hAnsi="Skolar Cyrillic"/>
          <w:b/>
          <w:bCs/>
          <w:color w:val="000000" w:themeColor="text1"/>
        </w:rPr>
        <w:t>Attachment 1</w:t>
      </w:r>
      <w:r w:rsidRPr="008703E9">
        <w:rPr>
          <w:rFonts w:ascii="Skolar Cyrillic" w:hAnsi="Skolar Cyrillic"/>
          <w:color w:val="000000" w:themeColor="text1"/>
        </w:rPr>
        <w:t xml:space="preserve"> Workforce Data</w:t>
      </w:r>
    </w:p>
    <w:p w14:paraId="21EA7027" w14:textId="011A6C84" w:rsidR="00973301" w:rsidRPr="008703E9" w:rsidRDefault="00973301" w:rsidP="00973301">
      <w:pPr>
        <w:rPr>
          <w:rFonts w:ascii="Skolar Cyrillic" w:hAnsi="Skolar Cyrillic"/>
          <w:color w:val="000000" w:themeColor="text1"/>
        </w:rPr>
      </w:pPr>
      <w:r w:rsidRPr="008703E9">
        <w:rPr>
          <w:rFonts w:ascii="Skolar Cyrillic" w:hAnsi="Skolar Cyrillic"/>
          <w:color w:val="000000" w:themeColor="text1"/>
        </w:rPr>
        <w:t>b)</w:t>
      </w:r>
      <w:r w:rsidRPr="008703E9">
        <w:rPr>
          <w:rFonts w:ascii="Skolar Cyrillic" w:hAnsi="Skolar Cyrillic"/>
          <w:color w:val="000000" w:themeColor="text1"/>
        </w:rPr>
        <w:tab/>
      </w:r>
      <w:r w:rsidRPr="008703E9">
        <w:rPr>
          <w:rFonts w:ascii="Skolar Cyrillic" w:hAnsi="Skolar Cyrillic"/>
          <w:b/>
          <w:bCs/>
          <w:color w:val="000000" w:themeColor="text1"/>
        </w:rPr>
        <w:t xml:space="preserve">Attachment </w:t>
      </w:r>
      <w:r w:rsidR="00CF599A" w:rsidRPr="008703E9">
        <w:rPr>
          <w:rFonts w:ascii="Skolar Cyrillic" w:hAnsi="Skolar Cyrillic"/>
          <w:b/>
          <w:bCs/>
          <w:color w:val="000000" w:themeColor="text1"/>
        </w:rPr>
        <w:t>2</w:t>
      </w:r>
      <w:r w:rsidRPr="008703E9">
        <w:rPr>
          <w:rFonts w:ascii="Skolar Cyrillic" w:hAnsi="Skolar Cyrillic"/>
          <w:color w:val="000000" w:themeColor="text1"/>
        </w:rPr>
        <w:t xml:space="preserve"> </w:t>
      </w:r>
      <w:r w:rsidR="00CF599A" w:rsidRPr="008703E9">
        <w:rPr>
          <w:rFonts w:ascii="Skolar Cyrillic" w:hAnsi="Skolar Cyrillic"/>
          <w:color w:val="000000" w:themeColor="text1"/>
        </w:rPr>
        <w:t>Specification Guidelines</w:t>
      </w:r>
    </w:p>
    <w:p w14:paraId="139E7FCA" w14:textId="3B4DACA5" w:rsidR="00973301" w:rsidRPr="008703E9" w:rsidRDefault="00973301" w:rsidP="00973301">
      <w:pPr>
        <w:rPr>
          <w:rFonts w:ascii="Skolar Cyrillic" w:hAnsi="Skolar Cyrillic"/>
          <w:color w:val="000000" w:themeColor="text1"/>
        </w:rPr>
      </w:pPr>
      <w:r w:rsidRPr="008703E9">
        <w:rPr>
          <w:rFonts w:ascii="Skolar Cyrillic" w:hAnsi="Skolar Cyrillic"/>
          <w:color w:val="000000" w:themeColor="text1"/>
        </w:rPr>
        <w:t>c)</w:t>
      </w:r>
      <w:r w:rsidRPr="008703E9">
        <w:rPr>
          <w:rFonts w:ascii="Skolar Cyrillic" w:hAnsi="Skolar Cyrillic"/>
          <w:color w:val="000000" w:themeColor="text1"/>
        </w:rPr>
        <w:tab/>
      </w:r>
      <w:r w:rsidRPr="008703E9">
        <w:rPr>
          <w:rFonts w:ascii="Skolar Cyrillic" w:hAnsi="Skolar Cyrillic"/>
          <w:b/>
          <w:bCs/>
          <w:color w:val="000000" w:themeColor="text1"/>
        </w:rPr>
        <w:t xml:space="preserve">Attachment </w:t>
      </w:r>
      <w:r w:rsidR="00CF599A" w:rsidRPr="008703E9">
        <w:rPr>
          <w:rFonts w:ascii="Skolar Cyrillic" w:hAnsi="Skolar Cyrillic"/>
          <w:b/>
          <w:bCs/>
          <w:color w:val="000000" w:themeColor="text1"/>
        </w:rPr>
        <w:t>3</w:t>
      </w:r>
      <w:r w:rsidRPr="008703E9">
        <w:rPr>
          <w:rFonts w:ascii="Skolar Cyrillic" w:hAnsi="Skolar Cyrillic"/>
          <w:color w:val="000000" w:themeColor="text1"/>
        </w:rPr>
        <w:t xml:space="preserve"> Commercial Offer Form</w:t>
      </w:r>
    </w:p>
    <w:p w14:paraId="429916EA" w14:textId="36327EA0" w:rsidR="00973301" w:rsidRDefault="00973301" w:rsidP="00973301">
      <w:pPr>
        <w:rPr>
          <w:rFonts w:ascii="Skolar Cyrillic" w:hAnsi="Skolar Cyrillic"/>
          <w:color w:val="000000" w:themeColor="text1"/>
        </w:rPr>
      </w:pPr>
      <w:r w:rsidRPr="008703E9">
        <w:rPr>
          <w:rFonts w:ascii="Skolar Cyrillic" w:hAnsi="Skolar Cyrillic"/>
          <w:color w:val="000000" w:themeColor="text1"/>
        </w:rPr>
        <w:t>d)</w:t>
      </w:r>
      <w:r w:rsidRPr="008703E9">
        <w:rPr>
          <w:rFonts w:ascii="Skolar Cyrillic" w:hAnsi="Skolar Cyrillic"/>
          <w:color w:val="000000" w:themeColor="text1"/>
        </w:rPr>
        <w:tab/>
      </w:r>
      <w:r w:rsidRPr="008703E9">
        <w:rPr>
          <w:rFonts w:ascii="Skolar Cyrillic" w:hAnsi="Skolar Cyrillic"/>
          <w:b/>
          <w:bCs/>
          <w:color w:val="000000" w:themeColor="text1"/>
        </w:rPr>
        <w:t xml:space="preserve">Attachment </w:t>
      </w:r>
      <w:r w:rsidR="00CF599A" w:rsidRPr="008703E9">
        <w:rPr>
          <w:rFonts w:ascii="Skolar Cyrillic" w:hAnsi="Skolar Cyrillic"/>
          <w:b/>
          <w:bCs/>
          <w:color w:val="000000" w:themeColor="text1"/>
        </w:rPr>
        <w:t>4</w:t>
      </w:r>
      <w:r w:rsidRPr="008703E9">
        <w:rPr>
          <w:rFonts w:ascii="Skolar Cyrillic" w:hAnsi="Skolar Cyrillic"/>
          <w:color w:val="000000" w:themeColor="text1"/>
        </w:rPr>
        <w:t xml:space="preserve"> </w:t>
      </w:r>
      <w:r w:rsidR="00CF599A" w:rsidRPr="008703E9">
        <w:rPr>
          <w:rFonts w:ascii="Skolar Cyrillic" w:hAnsi="Skolar Cyrillic"/>
          <w:color w:val="000000" w:themeColor="text1"/>
        </w:rPr>
        <w:t>School site mapping</w:t>
      </w:r>
    </w:p>
    <w:p w14:paraId="4A308176" w14:textId="0372AD35" w:rsidR="007170A7" w:rsidRPr="008703E9" w:rsidRDefault="007170A7" w:rsidP="00973301">
      <w:pPr>
        <w:rPr>
          <w:rFonts w:ascii="Skolar Cyrillic" w:hAnsi="Skolar Cyrillic"/>
          <w:color w:val="000000" w:themeColor="text1"/>
        </w:rPr>
      </w:pPr>
      <w:r>
        <w:rPr>
          <w:rFonts w:ascii="Skolar Cyrillic" w:hAnsi="Skolar Cyrillic"/>
          <w:color w:val="000000" w:themeColor="text1"/>
        </w:rPr>
        <w:t xml:space="preserve">e) </w:t>
      </w:r>
      <w:r>
        <w:rPr>
          <w:rFonts w:ascii="Skolar Cyrillic" w:hAnsi="Skolar Cyrillic"/>
          <w:color w:val="000000" w:themeColor="text1"/>
        </w:rPr>
        <w:tab/>
      </w:r>
      <w:r w:rsidRPr="007170A7">
        <w:rPr>
          <w:rFonts w:ascii="Skolar Cyrillic" w:hAnsi="Skolar Cyrillic"/>
          <w:b/>
          <w:bCs/>
          <w:color w:val="000000" w:themeColor="text1"/>
        </w:rPr>
        <w:t xml:space="preserve">Attachment 5 </w:t>
      </w:r>
      <w:r w:rsidR="004852DF" w:rsidRPr="00890EBD">
        <w:rPr>
          <w:rFonts w:ascii="Skolar Cyrillic" w:hAnsi="Skolar Cyrillic"/>
        </w:rPr>
        <w:t>Mandatory Requirements of Contract</w:t>
      </w:r>
    </w:p>
    <w:p w14:paraId="0610E122" w14:textId="77777777" w:rsidR="00973301" w:rsidRPr="008703E9" w:rsidRDefault="00973301" w:rsidP="00973301">
      <w:pPr>
        <w:rPr>
          <w:rFonts w:ascii="Skolar Cyrillic" w:hAnsi="Skolar Cyrillic"/>
        </w:rPr>
      </w:pPr>
    </w:p>
    <w:p w14:paraId="50998BD3" w14:textId="5A52ACDC" w:rsidR="00973301" w:rsidRPr="008703E9" w:rsidRDefault="00343F43" w:rsidP="00973301">
      <w:pPr>
        <w:pStyle w:val="ListParagraph"/>
        <w:ind w:left="0"/>
        <w:rPr>
          <w:rFonts w:ascii="Skolar Cyrillic" w:hAnsi="Skolar Cyrillic"/>
          <w:b/>
          <w:bCs/>
          <w:color w:val="00B050"/>
        </w:rPr>
      </w:pPr>
      <w:r>
        <w:rPr>
          <w:rFonts w:ascii="Skolar Cyrillic" w:hAnsi="Skolar Cyrillic"/>
          <w:b/>
          <w:bCs/>
          <w:color w:val="00B050"/>
        </w:rPr>
        <w:t>2</w:t>
      </w:r>
      <w:r w:rsidR="00973301" w:rsidRPr="008703E9">
        <w:rPr>
          <w:rFonts w:ascii="Skolar Cyrillic" w:hAnsi="Skolar Cyrillic"/>
          <w:b/>
          <w:bCs/>
          <w:color w:val="00B050"/>
        </w:rPr>
        <w:t xml:space="preserve">.3 </w:t>
      </w:r>
      <w:r w:rsidR="00D003EC" w:rsidRPr="008703E9">
        <w:rPr>
          <w:rFonts w:ascii="Skolar Cyrillic" w:hAnsi="Skolar Cyrillic"/>
          <w:b/>
          <w:bCs/>
          <w:color w:val="00B050"/>
        </w:rPr>
        <w:tab/>
      </w:r>
      <w:r w:rsidR="00973301" w:rsidRPr="008703E9">
        <w:rPr>
          <w:rFonts w:ascii="Skolar Cyrillic" w:hAnsi="Skolar Cyrillic"/>
          <w:b/>
          <w:bCs/>
          <w:color w:val="00B050"/>
        </w:rPr>
        <w:t xml:space="preserve">Information Supplied </w:t>
      </w:r>
    </w:p>
    <w:p w14:paraId="2D95F984" w14:textId="58811337" w:rsidR="00973301" w:rsidRPr="008703E9" w:rsidRDefault="00973301" w:rsidP="00973301">
      <w:pPr>
        <w:pStyle w:val="ListParagraph"/>
        <w:ind w:left="0"/>
        <w:rPr>
          <w:rFonts w:ascii="Skolar Cyrillic" w:hAnsi="Skolar Cyrillic"/>
          <w:color w:val="000000" w:themeColor="text1"/>
        </w:rPr>
      </w:pPr>
      <w:r w:rsidRPr="008703E9">
        <w:rPr>
          <w:rFonts w:ascii="Skolar Cyrillic" w:hAnsi="Skolar Cyrillic"/>
          <w:b/>
          <w:bCs/>
          <w:color w:val="000000" w:themeColor="text1"/>
        </w:rPr>
        <w:t>A.</w:t>
      </w:r>
      <w:r w:rsidRPr="008703E9">
        <w:rPr>
          <w:rFonts w:ascii="Skolar Cyrillic" w:hAnsi="Skolar Cyrillic"/>
          <w:color w:val="000000" w:themeColor="text1"/>
        </w:rPr>
        <w:t xml:space="preserve"> Information that is supplied to you as part of the procurement exercise is supplied in good faith. However, you must satisfy yourself as to the accuracy of such information. Victoria Academies Trust gives no warranty as to the accuracy or completeness of the information given within the tender documents and any associated attachments.</w:t>
      </w:r>
    </w:p>
    <w:p w14:paraId="6D920AF3" w14:textId="77777777" w:rsidR="00973301" w:rsidRPr="008703E9" w:rsidRDefault="00973301" w:rsidP="00973301">
      <w:pPr>
        <w:pStyle w:val="ListParagraph"/>
        <w:ind w:left="0"/>
        <w:rPr>
          <w:rFonts w:ascii="Skolar Cyrillic" w:hAnsi="Skolar Cyrillic"/>
          <w:color w:val="000000" w:themeColor="text1"/>
        </w:rPr>
      </w:pPr>
      <w:r w:rsidRPr="008703E9">
        <w:rPr>
          <w:rFonts w:ascii="Skolar Cyrillic" w:hAnsi="Skolar Cyrillic"/>
          <w:color w:val="000000" w:themeColor="text1"/>
        </w:rPr>
        <w:t xml:space="preserve"> </w:t>
      </w:r>
    </w:p>
    <w:p w14:paraId="16BB0FDB" w14:textId="77777777" w:rsidR="00973301" w:rsidRPr="008703E9" w:rsidRDefault="00973301" w:rsidP="00973301">
      <w:pPr>
        <w:pStyle w:val="ListParagraph"/>
        <w:ind w:left="0"/>
        <w:rPr>
          <w:rFonts w:ascii="Skolar Cyrillic" w:hAnsi="Skolar Cyrillic"/>
          <w:color w:val="000000" w:themeColor="text1"/>
        </w:rPr>
      </w:pPr>
      <w:r w:rsidRPr="008703E9">
        <w:rPr>
          <w:rFonts w:ascii="Skolar Cyrillic" w:hAnsi="Skolar Cyrillic"/>
          <w:b/>
          <w:bCs/>
          <w:color w:val="000000" w:themeColor="text1"/>
        </w:rPr>
        <w:t>B.</w:t>
      </w:r>
      <w:r w:rsidRPr="008703E9">
        <w:rPr>
          <w:rFonts w:ascii="Skolar Cyrillic" w:hAnsi="Skolar Cyrillic"/>
          <w:color w:val="000000" w:themeColor="text1"/>
        </w:rPr>
        <w:t xml:space="preserve"> Whilst every endeavour has been made to give bidders an accurate description of the trust’s requirements, you should make your own assessment as to the methods and resources needed to meet those requirements. You undertake to accept responsibility for ensuring that you are fully conversant with the requirements, and all costs associated with submitting a tender shall be your organisations responsibility, whether your tender is successful or not.</w:t>
      </w:r>
    </w:p>
    <w:p w14:paraId="215BF68A" w14:textId="77777777" w:rsidR="00973301" w:rsidRPr="008703E9" w:rsidRDefault="00973301" w:rsidP="00973301">
      <w:pPr>
        <w:pStyle w:val="ListParagraph"/>
        <w:ind w:left="0"/>
        <w:rPr>
          <w:rFonts w:ascii="Skolar Cyrillic" w:hAnsi="Skolar Cyrillic"/>
          <w:color w:val="000000" w:themeColor="text1"/>
        </w:rPr>
      </w:pPr>
    </w:p>
    <w:p w14:paraId="600DC587" w14:textId="77777777" w:rsidR="00973301" w:rsidRPr="008703E9" w:rsidRDefault="00973301" w:rsidP="00973301">
      <w:pPr>
        <w:pStyle w:val="ListParagraph"/>
        <w:ind w:left="0"/>
        <w:rPr>
          <w:rFonts w:ascii="Skolar Cyrillic" w:hAnsi="Skolar Cyrillic"/>
          <w:color w:val="000000" w:themeColor="text1"/>
        </w:rPr>
      </w:pPr>
      <w:r w:rsidRPr="008703E9">
        <w:rPr>
          <w:rFonts w:ascii="Skolar Cyrillic" w:hAnsi="Skolar Cyrillic"/>
          <w:b/>
          <w:bCs/>
          <w:color w:val="000000" w:themeColor="text1"/>
        </w:rPr>
        <w:lastRenderedPageBreak/>
        <w:t>C.</w:t>
      </w:r>
      <w:r w:rsidRPr="008703E9">
        <w:rPr>
          <w:rFonts w:ascii="Skolar Cyrillic" w:hAnsi="Skolar Cyrillic"/>
          <w:color w:val="000000" w:themeColor="text1"/>
        </w:rPr>
        <w:t xml:space="preserve"> Any quantities given are estimated, irrespective of sizes, brands, models or types unless clearly identified separately. Requirements are given in good faith based upon historical information and cannot be guaranteed, and no representations are made by Victoria Academies Trust in respect of expected volumes.</w:t>
      </w:r>
    </w:p>
    <w:p w14:paraId="0B5FAB21" w14:textId="11A86D45" w:rsidR="00973301" w:rsidRPr="008703E9" w:rsidRDefault="00973301" w:rsidP="00973301">
      <w:pPr>
        <w:pStyle w:val="ListParagraph"/>
        <w:ind w:left="0"/>
        <w:rPr>
          <w:rFonts w:ascii="Skolar Cyrillic" w:hAnsi="Skolar Cyrillic"/>
          <w:b/>
          <w:bCs/>
          <w:color w:val="000000" w:themeColor="text1"/>
        </w:rPr>
      </w:pPr>
      <w:r w:rsidRPr="008703E9">
        <w:rPr>
          <w:rFonts w:ascii="Skolar Cyrillic" w:hAnsi="Skolar Cyrillic"/>
        </w:rPr>
        <w:br/>
      </w:r>
      <w:r w:rsidR="00343F43">
        <w:rPr>
          <w:rFonts w:ascii="Skolar Cyrillic" w:hAnsi="Skolar Cyrillic"/>
          <w:b/>
          <w:bCs/>
          <w:color w:val="00B050"/>
        </w:rPr>
        <w:t>2</w:t>
      </w:r>
      <w:r w:rsidRPr="008703E9">
        <w:rPr>
          <w:rFonts w:ascii="Skolar Cyrillic" w:hAnsi="Skolar Cyrillic"/>
          <w:b/>
          <w:bCs/>
          <w:color w:val="00B050"/>
        </w:rPr>
        <w:t xml:space="preserve">.4 </w:t>
      </w:r>
      <w:r w:rsidR="00D003EC" w:rsidRPr="008703E9">
        <w:rPr>
          <w:rFonts w:ascii="Skolar Cyrillic" w:hAnsi="Skolar Cyrillic"/>
          <w:b/>
          <w:bCs/>
          <w:color w:val="00B050"/>
        </w:rPr>
        <w:tab/>
      </w:r>
      <w:r w:rsidRPr="008703E9">
        <w:rPr>
          <w:rFonts w:ascii="Skolar Cyrillic" w:hAnsi="Skolar Cyrillic"/>
          <w:b/>
          <w:bCs/>
          <w:color w:val="00B050"/>
        </w:rPr>
        <w:t>Confidentiality</w:t>
      </w:r>
    </w:p>
    <w:p w14:paraId="364499AB" w14:textId="77777777" w:rsidR="00973301" w:rsidRPr="008703E9" w:rsidRDefault="00973301" w:rsidP="00973301">
      <w:pPr>
        <w:pStyle w:val="ListParagraph"/>
        <w:ind w:left="0"/>
        <w:rPr>
          <w:rFonts w:ascii="Skolar Cyrillic" w:hAnsi="Skolar Cyrillic"/>
        </w:rPr>
      </w:pPr>
      <w:r w:rsidRPr="008703E9">
        <w:rPr>
          <w:rFonts w:ascii="Skolar Cyrillic" w:hAnsi="Skolar Cyrillic"/>
          <w:b/>
          <w:bCs/>
        </w:rPr>
        <w:t>A.</w:t>
      </w:r>
      <w:r w:rsidRPr="008703E9">
        <w:rPr>
          <w:rFonts w:ascii="Skolar Cyrillic" w:hAnsi="Skolar Cyrillic"/>
        </w:rPr>
        <w:t xml:space="preserve"> All information supplied by Victoria Academies Trust in connection with this ITT shall be regarded as confidential by you. This tender documentation package is to be used solely for the purpose of this tendering exercise and must not be forwarded or copied to unauthorised persons except that such information may be disclosed for the purpose of obtaining sureties and quotations necessary for the preparation of the tender response.</w:t>
      </w:r>
    </w:p>
    <w:p w14:paraId="00C7F749" w14:textId="77777777" w:rsidR="00973301" w:rsidRPr="008703E9" w:rsidRDefault="00973301" w:rsidP="00973301">
      <w:pPr>
        <w:pStyle w:val="ListParagraph"/>
        <w:ind w:left="0"/>
        <w:rPr>
          <w:rFonts w:ascii="Skolar Cyrillic" w:hAnsi="Skolar Cyrillic"/>
        </w:rPr>
      </w:pPr>
    </w:p>
    <w:p w14:paraId="12666DE9" w14:textId="77777777" w:rsidR="00973301" w:rsidRPr="008703E9" w:rsidRDefault="00973301" w:rsidP="00973301">
      <w:pPr>
        <w:pStyle w:val="ListParagraph"/>
        <w:ind w:left="0"/>
        <w:rPr>
          <w:rFonts w:ascii="Skolar Cyrillic" w:hAnsi="Skolar Cyrillic"/>
        </w:rPr>
      </w:pPr>
      <w:r w:rsidRPr="008703E9">
        <w:rPr>
          <w:rFonts w:ascii="Skolar Cyrillic" w:hAnsi="Skolar Cyrillic"/>
          <w:b/>
          <w:bCs/>
        </w:rPr>
        <w:t>B.</w:t>
      </w:r>
      <w:r w:rsidRPr="008703E9">
        <w:rPr>
          <w:rFonts w:ascii="Skolar Cyrillic" w:hAnsi="Skolar Cyrillic"/>
        </w:rPr>
        <w:t xml:space="preserve"> This ITT and its accompanying documents shall remain the property of Victoria Academies Trust and must be returned on demand. The tender responses submitted by bidders are and shall remain the property of Victoria Academies Trust.</w:t>
      </w:r>
      <w:r w:rsidRPr="008703E9">
        <w:rPr>
          <w:rFonts w:ascii="Skolar Cyrillic" w:hAnsi="Skolar Cyrillic"/>
        </w:rPr>
        <w:br/>
      </w:r>
    </w:p>
    <w:p w14:paraId="7054C1D4" w14:textId="024C7C3D" w:rsidR="00973301" w:rsidRPr="008E4905" w:rsidRDefault="00343F43" w:rsidP="00973301">
      <w:pPr>
        <w:rPr>
          <w:rFonts w:ascii="Skolar Cyrillic" w:hAnsi="Skolar Cyrillic"/>
          <w:b/>
          <w:bCs/>
        </w:rPr>
      </w:pPr>
      <w:r>
        <w:rPr>
          <w:rFonts w:ascii="Skolar Cyrillic" w:hAnsi="Skolar Cyrillic"/>
          <w:b/>
          <w:bCs/>
          <w:color w:val="00B050"/>
        </w:rPr>
        <w:t>2</w:t>
      </w:r>
      <w:r w:rsidR="00973301" w:rsidRPr="008703E9">
        <w:rPr>
          <w:rFonts w:ascii="Skolar Cyrillic" w:hAnsi="Skolar Cyrillic"/>
          <w:b/>
          <w:bCs/>
          <w:color w:val="00B050"/>
        </w:rPr>
        <w:t xml:space="preserve">.5 </w:t>
      </w:r>
      <w:r w:rsidR="00D003EC" w:rsidRPr="008703E9">
        <w:rPr>
          <w:rFonts w:ascii="Skolar Cyrillic" w:hAnsi="Skolar Cyrillic"/>
          <w:b/>
          <w:bCs/>
        </w:rPr>
        <w:tab/>
      </w:r>
      <w:r w:rsidR="00973301" w:rsidRPr="008703E9">
        <w:rPr>
          <w:rFonts w:ascii="Skolar Cyrillic" w:hAnsi="Skolar Cyrillic"/>
          <w:b/>
          <w:bCs/>
          <w:color w:val="00B050"/>
        </w:rPr>
        <w:t>Offer Submission &amp; Documentation</w:t>
      </w:r>
      <w:r w:rsidR="008E4905">
        <w:rPr>
          <w:rFonts w:ascii="Skolar Cyrillic" w:hAnsi="Skolar Cyrillic"/>
          <w:b/>
          <w:bCs/>
        </w:rPr>
        <w:br/>
      </w:r>
      <w:r w:rsidR="00973301" w:rsidRPr="008703E9">
        <w:rPr>
          <w:rFonts w:ascii="Skolar Cyrillic" w:hAnsi="Skolar Cyrillic"/>
          <w:b/>
          <w:bCs/>
        </w:rPr>
        <w:t xml:space="preserve">A. </w:t>
      </w:r>
      <w:r w:rsidR="00973301" w:rsidRPr="008703E9">
        <w:rPr>
          <w:rFonts w:ascii="Skolar Cyrillic" w:hAnsi="Skolar Cyrillic"/>
        </w:rPr>
        <w:t xml:space="preserve">The offer must be kept open for at least 90 days from the closing date of this tender as indicated in Section </w:t>
      </w:r>
      <w:r w:rsidR="000E470C">
        <w:rPr>
          <w:rFonts w:ascii="Skolar Cyrillic" w:hAnsi="Skolar Cyrillic"/>
        </w:rPr>
        <w:t>2</w:t>
      </w:r>
      <w:r w:rsidR="00973301" w:rsidRPr="008703E9">
        <w:rPr>
          <w:rFonts w:ascii="Skolar Cyrillic" w:hAnsi="Skolar Cyrillic"/>
        </w:rPr>
        <w:t>.17 timelines below. A bid stated as only being valid for a shorter period may be judged non-compliant.</w:t>
      </w:r>
      <w:r w:rsidR="00973301" w:rsidRPr="008703E9">
        <w:rPr>
          <w:rFonts w:ascii="Skolar Cyrillic" w:hAnsi="Skolar Cyrillic"/>
        </w:rPr>
        <w:br/>
      </w:r>
    </w:p>
    <w:p w14:paraId="63C1CE89" w14:textId="40E41A71" w:rsidR="00973301" w:rsidRPr="008E4905" w:rsidRDefault="00343F43" w:rsidP="00973301">
      <w:pPr>
        <w:rPr>
          <w:rFonts w:ascii="Skolar Cyrillic" w:hAnsi="Skolar Cyrillic"/>
          <w:b/>
          <w:bCs/>
          <w:color w:val="00B050"/>
        </w:rPr>
      </w:pPr>
      <w:r>
        <w:rPr>
          <w:rFonts w:ascii="Skolar Cyrillic" w:hAnsi="Skolar Cyrillic"/>
          <w:b/>
          <w:bCs/>
          <w:color w:val="00B050"/>
        </w:rPr>
        <w:t>2</w:t>
      </w:r>
      <w:r w:rsidR="00973301" w:rsidRPr="008703E9">
        <w:rPr>
          <w:rFonts w:ascii="Skolar Cyrillic" w:hAnsi="Skolar Cyrillic"/>
          <w:b/>
          <w:bCs/>
          <w:color w:val="00B050"/>
        </w:rPr>
        <w:t xml:space="preserve">.6 </w:t>
      </w:r>
      <w:r w:rsidR="00D003EC" w:rsidRPr="008703E9">
        <w:rPr>
          <w:rFonts w:ascii="Skolar Cyrillic" w:hAnsi="Skolar Cyrillic"/>
          <w:b/>
          <w:bCs/>
          <w:color w:val="00B050"/>
        </w:rPr>
        <w:tab/>
      </w:r>
      <w:r w:rsidR="00973301" w:rsidRPr="008703E9">
        <w:rPr>
          <w:rFonts w:ascii="Skolar Cyrillic" w:hAnsi="Skolar Cyrillic"/>
          <w:b/>
          <w:bCs/>
          <w:color w:val="00B050"/>
        </w:rPr>
        <w:t>Continuity of Information</w:t>
      </w:r>
      <w:r w:rsidR="008E4905">
        <w:rPr>
          <w:rFonts w:ascii="Skolar Cyrillic" w:hAnsi="Skolar Cyrillic"/>
          <w:b/>
          <w:bCs/>
          <w:color w:val="00B050"/>
        </w:rPr>
        <w:br/>
      </w:r>
      <w:r w:rsidR="00973301" w:rsidRPr="008703E9">
        <w:rPr>
          <w:rFonts w:ascii="Skolar Cyrillic" w:hAnsi="Skolar Cyrillic"/>
          <w:b/>
          <w:bCs/>
        </w:rPr>
        <w:t xml:space="preserve">A. </w:t>
      </w:r>
      <w:r w:rsidR="00973301" w:rsidRPr="008703E9">
        <w:rPr>
          <w:rFonts w:ascii="Skolar Cyrillic" w:hAnsi="Skolar Cyrillic"/>
        </w:rPr>
        <w:t>In respect of any ‘Find a Tender Service’ (FTS) restricted tender procedure Victoria Academies Trust continues to rely on the information provided by you at Selection Questionnaire (SQ) stage. You must inform Victoria Academies Trust in writing if at any time during the tender process there are any material changes to information provided at SQ stage. Victoria Academies Trust reserves the right to revisit the selection and/or evaluation of a tender or exclude a tender in the event of a material change which could affect a bidder’s ability to deliver the contract.</w:t>
      </w:r>
    </w:p>
    <w:p w14:paraId="09FE72E4" w14:textId="73683869" w:rsidR="00973301" w:rsidRPr="008E4905" w:rsidRDefault="00973301" w:rsidP="00973301">
      <w:pPr>
        <w:rPr>
          <w:rFonts w:ascii="Skolar Cyrillic" w:hAnsi="Skolar Cyrillic"/>
          <w:b/>
          <w:bCs/>
        </w:rPr>
      </w:pPr>
      <w:r w:rsidRPr="008703E9">
        <w:rPr>
          <w:rFonts w:ascii="Skolar Cyrillic" w:hAnsi="Skolar Cyrillic"/>
        </w:rPr>
        <w:br/>
      </w:r>
      <w:r w:rsidR="00343F43">
        <w:rPr>
          <w:rFonts w:ascii="Skolar Cyrillic" w:hAnsi="Skolar Cyrillic"/>
          <w:b/>
          <w:bCs/>
          <w:color w:val="00B050"/>
        </w:rPr>
        <w:t>2</w:t>
      </w:r>
      <w:r w:rsidRPr="008703E9">
        <w:rPr>
          <w:rFonts w:ascii="Skolar Cyrillic" w:hAnsi="Skolar Cyrillic"/>
          <w:b/>
          <w:bCs/>
          <w:color w:val="00B050"/>
        </w:rPr>
        <w:t xml:space="preserve">.7 </w:t>
      </w:r>
      <w:r w:rsidR="00D003EC" w:rsidRPr="008703E9">
        <w:rPr>
          <w:rFonts w:ascii="Skolar Cyrillic" w:hAnsi="Skolar Cyrillic"/>
          <w:b/>
          <w:bCs/>
          <w:color w:val="00B050"/>
        </w:rPr>
        <w:tab/>
      </w:r>
      <w:r w:rsidRPr="008703E9">
        <w:rPr>
          <w:rFonts w:ascii="Skolar Cyrillic" w:hAnsi="Skolar Cyrillic"/>
          <w:b/>
          <w:bCs/>
          <w:color w:val="00B050"/>
        </w:rPr>
        <w:t xml:space="preserve">Partner &amp; </w:t>
      </w:r>
      <w:proofErr w:type="gramStart"/>
      <w:r w:rsidRPr="008703E9">
        <w:rPr>
          <w:rFonts w:ascii="Skolar Cyrillic" w:hAnsi="Skolar Cyrillic"/>
          <w:b/>
          <w:bCs/>
          <w:color w:val="00B050"/>
        </w:rPr>
        <w:t>Third Party</w:t>
      </w:r>
      <w:proofErr w:type="gramEnd"/>
      <w:r w:rsidRPr="008703E9">
        <w:rPr>
          <w:rFonts w:ascii="Skolar Cyrillic" w:hAnsi="Skolar Cyrillic"/>
          <w:b/>
          <w:bCs/>
          <w:color w:val="00B050"/>
        </w:rPr>
        <w:t xml:space="preserve"> Suppliers</w:t>
      </w:r>
      <w:r w:rsidR="008E4905">
        <w:rPr>
          <w:rFonts w:ascii="Skolar Cyrillic" w:hAnsi="Skolar Cyrillic"/>
          <w:b/>
          <w:bCs/>
        </w:rPr>
        <w:br/>
      </w:r>
      <w:r w:rsidRPr="008703E9">
        <w:rPr>
          <w:rFonts w:ascii="Skolar Cyrillic" w:hAnsi="Skolar Cyrillic"/>
          <w:b/>
          <w:bCs/>
        </w:rPr>
        <w:t xml:space="preserve">A. </w:t>
      </w:r>
      <w:r w:rsidRPr="008703E9">
        <w:rPr>
          <w:rFonts w:ascii="Skolar Cyrillic" w:hAnsi="Skolar Cyrillic"/>
        </w:rPr>
        <w:t xml:space="preserve">Victoria Academies Trust will be awarding this contract on a sole supplier basis to one main contractor, and you are required to submit a response for all requirements. You are free to submit offers that include sub-contractors as </w:t>
      </w:r>
      <w:r w:rsidR="008703E9" w:rsidRPr="008703E9">
        <w:rPr>
          <w:rFonts w:ascii="Skolar Cyrillic" w:hAnsi="Skolar Cyrillic"/>
        </w:rPr>
        <w:t>third-party</w:t>
      </w:r>
      <w:r w:rsidRPr="008703E9">
        <w:rPr>
          <w:rFonts w:ascii="Skolar Cyrillic" w:hAnsi="Skolar Cyrillic"/>
        </w:rPr>
        <w:t xml:space="preserve"> providers if you are unable to provide all requirements yourself. However, as the main contractor you must accept overall responsibility and accountability for the provision of all goods and services awarded to you on a fully managed service basis, whether provided directly by you or via one or more sub-contractors/third party providers.</w:t>
      </w:r>
      <w:r w:rsidR="000E470C">
        <w:rPr>
          <w:rFonts w:ascii="Skolar Cyrillic" w:hAnsi="Skolar Cyrillic"/>
        </w:rPr>
        <w:t xml:space="preserve"> </w:t>
      </w:r>
    </w:p>
    <w:p w14:paraId="018A58F1" w14:textId="77777777" w:rsidR="00973301" w:rsidRPr="008703E9" w:rsidRDefault="00973301" w:rsidP="00973301">
      <w:pPr>
        <w:rPr>
          <w:rFonts w:ascii="Skolar Cyrillic" w:hAnsi="Skolar Cyrillic"/>
        </w:rPr>
      </w:pPr>
    </w:p>
    <w:p w14:paraId="3382CD4C" w14:textId="77777777" w:rsidR="00973301" w:rsidRPr="008703E9" w:rsidRDefault="00973301" w:rsidP="00973301">
      <w:pPr>
        <w:rPr>
          <w:rFonts w:ascii="Skolar Cyrillic" w:hAnsi="Skolar Cyrillic"/>
          <w:b/>
          <w:bCs/>
        </w:rPr>
      </w:pPr>
      <w:r w:rsidRPr="008703E9">
        <w:rPr>
          <w:rFonts w:ascii="Skolar Cyrillic" w:hAnsi="Skolar Cyrillic"/>
          <w:b/>
          <w:bCs/>
        </w:rPr>
        <w:t>B.</w:t>
      </w:r>
      <w:r w:rsidRPr="008703E9">
        <w:rPr>
          <w:rFonts w:ascii="Skolar Cyrillic" w:hAnsi="Skolar Cyrillic"/>
        </w:rPr>
        <w:t xml:space="preserve"> If your offer is based on using any partners, sub-contractors or </w:t>
      </w:r>
      <w:proofErr w:type="gramStart"/>
      <w:r w:rsidRPr="008703E9">
        <w:rPr>
          <w:rFonts w:ascii="Skolar Cyrillic" w:hAnsi="Skolar Cyrillic"/>
        </w:rPr>
        <w:t>third party</w:t>
      </w:r>
      <w:proofErr w:type="gramEnd"/>
      <w:r w:rsidRPr="008703E9">
        <w:rPr>
          <w:rFonts w:ascii="Skolar Cyrillic" w:hAnsi="Skolar Cyrillic"/>
        </w:rPr>
        <w:t xml:space="preserve"> suppliers you must complete the table in the Technical Response Form and include it in your Tender Response.</w:t>
      </w:r>
    </w:p>
    <w:p w14:paraId="3C0ABBD8" w14:textId="77777777" w:rsidR="00973301" w:rsidRPr="008703E9" w:rsidRDefault="00973301" w:rsidP="00973301">
      <w:pPr>
        <w:rPr>
          <w:rFonts w:ascii="Skolar Cyrillic" w:hAnsi="Skolar Cyrillic"/>
          <w:b/>
          <w:bCs/>
        </w:rPr>
      </w:pPr>
    </w:p>
    <w:p w14:paraId="4744B868" w14:textId="258476AA" w:rsidR="00973301" w:rsidRPr="008E4905" w:rsidRDefault="00343F43" w:rsidP="00973301">
      <w:pPr>
        <w:rPr>
          <w:rFonts w:ascii="Skolar Cyrillic" w:hAnsi="Skolar Cyrillic"/>
          <w:b/>
          <w:bCs/>
          <w:color w:val="00B050"/>
        </w:rPr>
      </w:pPr>
      <w:r>
        <w:rPr>
          <w:rFonts w:ascii="Skolar Cyrillic" w:hAnsi="Skolar Cyrillic"/>
          <w:b/>
          <w:bCs/>
          <w:color w:val="00B050"/>
        </w:rPr>
        <w:lastRenderedPageBreak/>
        <w:t>2</w:t>
      </w:r>
      <w:r w:rsidR="00973301" w:rsidRPr="008703E9">
        <w:rPr>
          <w:rFonts w:ascii="Skolar Cyrillic" w:hAnsi="Skolar Cyrillic"/>
          <w:b/>
          <w:bCs/>
          <w:color w:val="00B050"/>
        </w:rPr>
        <w:t>.8</w:t>
      </w:r>
      <w:r w:rsidR="00F1149E" w:rsidRPr="008703E9">
        <w:rPr>
          <w:rFonts w:ascii="Skolar Cyrillic" w:hAnsi="Skolar Cyrillic"/>
          <w:b/>
          <w:bCs/>
          <w:color w:val="00B050"/>
        </w:rPr>
        <w:t xml:space="preserve"> </w:t>
      </w:r>
      <w:r w:rsidR="00D003EC" w:rsidRPr="008703E9">
        <w:rPr>
          <w:rFonts w:ascii="Skolar Cyrillic" w:hAnsi="Skolar Cyrillic"/>
          <w:b/>
          <w:bCs/>
          <w:color w:val="00B050"/>
        </w:rPr>
        <w:tab/>
      </w:r>
      <w:r w:rsidR="00973301" w:rsidRPr="008703E9">
        <w:rPr>
          <w:rFonts w:ascii="Skolar Cyrillic" w:hAnsi="Skolar Cyrillic"/>
          <w:b/>
          <w:bCs/>
          <w:color w:val="00B050"/>
        </w:rPr>
        <w:t>No Bid Information</w:t>
      </w:r>
      <w:r w:rsidR="008E4905">
        <w:rPr>
          <w:rFonts w:ascii="Skolar Cyrillic" w:hAnsi="Skolar Cyrillic"/>
          <w:b/>
          <w:bCs/>
          <w:color w:val="00B050"/>
        </w:rPr>
        <w:br/>
      </w:r>
      <w:r w:rsidR="00973301" w:rsidRPr="008703E9">
        <w:rPr>
          <w:rFonts w:ascii="Skolar Cyrillic" w:hAnsi="Skolar Cyrillic"/>
          <w:b/>
          <w:bCs/>
        </w:rPr>
        <w:t xml:space="preserve">A. </w:t>
      </w:r>
      <w:r w:rsidR="00973301" w:rsidRPr="008703E9">
        <w:rPr>
          <w:rFonts w:ascii="Skolar Cyrillic" w:hAnsi="Skolar Cyrillic"/>
          <w:color w:val="000000" w:themeColor="text1"/>
        </w:rPr>
        <w:t xml:space="preserve">If, having read the enclosed Specification you decide not to submit a tender, we would be grateful if you could please inform us, ideally including your reasons (though you are under no obligation to do so). Please send this information to </w:t>
      </w:r>
      <w:hyperlink r:id="rId8" w:history="1">
        <w:r w:rsidR="00973301" w:rsidRPr="008703E9">
          <w:rPr>
            <w:rStyle w:val="Hyperlink"/>
            <w:rFonts w:ascii="Skolar Cyrillic" w:hAnsi="Skolar Cyrillic"/>
          </w:rPr>
          <w:t>joe.tewley@victrust.org</w:t>
        </w:r>
      </w:hyperlink>
    </w:p>
    <w:p w14:paraId="24B71356" w14:textId="6E58FC1A" w:rsidR="00973301" w:rsidRPr="008703E9" w:rsidRDefault="00973301" w:rsidP="008E4905">
      <w:pPr>
        <w:rPr>
          <w:rFonts w:ascii="Skolar Cyrillic" w:hAnsi="Skolar Cyrillic"/>
          <w:color w:val="000000" w:themeColor="text1"/>
        </w:rPr>
      </w:pPr>
      <w:r w:rsidRPr="008703E9">
        <w:rPr>
          <w:rFonts w:ascii="Skolar Cyrillic" w:hAnsi="Skolar Cyrillic"/>
          <w:color w:val="000000" w:themeColor="text1"/>
        </w:rPr>
        <w:br/>
      </w:r>
      <w:r w:rsidR="00343F43">
        <w:rPr>
          <w:rFonts w:ascii="Skolar Cyrillic" w:hAnsi="Skolar Cyrillic"/>
          <w:b/>
          <w:bCs/>
          <w:color w:val="00B050"/>
        </w:rPr>
        <w:t>2</w:t>
      </w:r>
      <w:r w:rsidRPr="008703E9">
        <w:rPr>
          <w:rFonts w:ascii="Skolar Cyrillic" w:hAnsi="Skolar Cyrillic"/>
          <w:b/>
          <w:bCs/>
          <w:color w:val="00B050"/>
        </w:rPr>
        <w:t>.9</w:t>
      </w:r>
      <w:r w:rsidR="00F1149E" w:rsidRPr="008703E9">
        <w:rPr>
          <w:rFonts w:ascii="Skolar Cyrillic" w:hAnsi="Skolar Cyrillic"/>
          <w:b/>
          <w:bCs/>
          <w:color w:val="00B050"/>
        </w:rPr>
        <w:t xml:space="preserve"> </w:t>
      </w:r>
      <w:r w:rsidR="00D003EC" w:rsidRPr="008703E9">
        <w:rPr>
          <w:rFonts w:ascii="Skolar Cyrillic" w:hAnsi="Skolar Cyrillic"/>
          <w:b/>
          <w:bCs/>
          <w:color w:val="00B050"/>
        </w:rPr>
        <w:tab/>
      </w:r>
      <w:r w:rsidRPr="008703E9">
        <w:rPr>
          <w:rFonts w:ascii="Skolar Cyrillic" w:hAnsi="Skolar Cyrillic"/>
          <w:b/>
          <w:bCs/>
          <w:color w:val="00B050"/>
        </w:rPr>
        <w:t>Collusion</w:t>
      </w:r>
      <w:r w:rsidR="008E4905">
        <w:rPr>
          <w:rFonts w:ascii="Skolar Cyrillic" w:hAnsi="Skolar Cyrillic"/>
          <w:b/>
          <w:bCs/>
          <w:color w:val="00B050"/>
        </w:rPr>
        <w:br/>
      </w:r>
      <w:r w:rsidRPr="008703E9">
        <w:rPr>
          <w:rFonts w:ascii="Skolar Cyrillic" w:hAnsi="Skolar Cyrillic"/>
          <w:color w:val="000000" w:themeColor="text1"/>
        </w:rPr>
        <w:t xml:space="preserve">You must not: </w:t>
      </w:r>
    </w:p>
    <w:p w14:paraId="1E6D9612" w14:textId="77777777" w:rsidR="00973301" w:rsidRPr="008703E9" w:rsidRDefault="00973301" w:rsidP="00973301">
      <w:pPr>
        <w:pStyle w:val="ListParagraph"/>
        <w:numPr>
          <w:ilvl w:val="0"/>
          <w:numId w:val="3"/>
        </w:numPr>
        <w:spacing w:line="256" w:lineRule="auto"/>
        <w:rPr>
          <w:rFonts w:ascii="Skolar Cyrillic" w:hAnsi="Skolar Cyrillic"/>
          <w:color w:val="000000" w:themeColor="text1"/>
        </w:rPr>
      </w:pPr>
      <w:r w:rsidRPr="008703E9">
        <w:rPr>
          <w:rFonts w:ascii="Skolar Cyrillic" w:hAnsi="Skolar Cyrillic"/>
          <w:color w:val="000000" w:themeColor="text1"/>
        </w:rPr>
        <w:t>Tell anyone else what your tender price is, or will be before the limit for delivery of tenders.</w:t>
      </w:r>
    </w:p>
    <w:p w14:paraId="6D23037B" w14:textId="36519A96" w:rsidR="00973301" w:rsidRPr="008703E9" w:rsidRDefault="00F1149E" w:rsidP="00973301">
      <w:pPr>
        <w:pStyle w:val="ListParagraph"/>
        <w:numPr>
          <w:ilvl w:val="0"/>
          <w:numId w:val="3"/>
        </w:numPr>
        <w:spacing w:line="256" w:lineRule="auto"/>
        <w:rPr>
          <w:rFonts w:ascii="Skolar Cyrillic" w:hAnsi="Skolar Cyrillic"/>
          <w:color w:val="000000" w:themeColor="text1"/>
        </w:rPr>
      </w:pPr>
      <w:r w:rsidRPr="008703E9">
        <w:rPr>
          <w:rFonts w:ascii="Skolar Cyrillic" w:hAnsi="Skolar Cyrillic"/>
          <w:color w:val="000000" w:themeColor="text1"/>
        </w:rPr>
        <w:t>T</w:t>
      </w:r>
      <w:r w:rsidR="00973301" w:rsidRPr="008703E9">
        <w:rPr>
          <w:rFonts w:ascii="Skolar Cyrillic" w:hAnsi="Skolar Cyrillic"/>
          <w:color w:val="000000" w:themeColor="text1"/>
        </w:rPr>
        <w:t>ry to obtain any information about anyone else’s tender or proposed tender price before the time limit for delivery of tenders; or</w:t>
      </w:r>
    </w:p>
    <w:p w14:paraId="734988CE" w14:textId="77777777" w:rsidR="00973301" w:rsidRPr="008703E9" w:rsidRDefault="00973301" w:rsidP="00973301">
      <w:pPr>
        <w:pStyle w:val="ListParagraph"/>
        <w:numPr>
          <w:ilvl w:val="0"/>
          <w:numId w:val="3"/>
        </w:numPr>
        <w:spacing w:line="256" w:lineRule="auto"/>
        <w:rPr>
          <w:rFonts w:ascii="Skolar Cyrillic" w:hAnsi="Skolar Cyrillic"/>
          <w:color w:val="000000" w:themeColor="text1"/>
        </w:rPr>
      </w:pPr>
      <w:r w:rsidRPr="008703E9">
        <w:rPr>
          <w:rFonts w:ascii="Skolar Cyrillic" w:hAnsi="Skolar Cyrillic"/>
          <w:color w:val="000000" w:themeColor="text1"/>
        </w:rPr>
        <w:t>make any arrangements with another organisation about whether or not they should tender, or about their or your tender price.</w:t>
      </w:r>
      <w:r w:rsidRPr="008703E9">
        <w:rPr>
          <w:rFonts w:ascii="Skolar Cyrillic" w:hAnsi="Skolar Cyrillic"/>
          <w:color w:val="000000" w:themeColor="text1"/>
        </w:rPr>
        <w:br/>
      </w:r>
    </w:p>
    <w:p w14:paraId="6712423E" w14:textId="77777777" w:rsidR="00973301" w:rsidRPr="008703E9" w:rsidRDefault="00973301" w:rsidP="00973301">
      <w:pPr>
        <w:pStyle w:val="ListParagraph"/>
        <w:numPr>
          <w:ilvl w:val="0"/>
          <w:numId w:val="2"/>
        </w:numPr>
        <w:spacing w:line="256" w:lineRule="auto"/>
        <w:ind w:left="426"/>
        <w:rPr>
          <w:rFonts w:ascii="Skolar Cyrillic" w:hAnsi="Skolar Cyrillic"/>
          <w:color w:val="000000" w:themeColor="text1"/>
        </w:rPr>
      </w:pPr>
      <w:r w:rsidRPr="008703E9">
        <w:rPr>
          <w:rFonts w:ascii="Skolar Cyrillic" w:hAnsi="Skolar Cyrillic"/>
          <w:color w:val="000000" w:themeColor="text1"/>
        </w:rPr>
        <w:t>Failure to comply with these conditions may disqualify your tender.</w:t>
      </w:r>
      <w:r w:rsidRPr="008703E9">
        <w:rPr>
          <w:rFonts w:ascii="Skolar Cyrillic" w:hAnsi="Skolar Cyrillic"/>
          <w:color w:val="000000" w:themeColor="text1"/>
        </w:rPr>
        <w:br/>
      </w:r>
    </w:p>
    <w:p w14:paraId="4B1EA747" w14:textId="77777777" w:rsidR="008E4905" w:rsidRDefault="00973301" w:rsidP="008E4905">
      <w:pPr>
        <w:pStyle w:val="ListParagraph"/>
        <w:numPr>
          <w:ilvl w:val="0"/>
          <w:numId w:val="2"/>
        </w:numPr>
        <w:spacing w:line="256" w:lineRule="auto"/>
        <w:ind w:left="426"/>
        <w:rPr>
          <w:rFonts w:ascii="Skolar Cyrillic" w:hAnsi="Skolar Cyrillic"/>
          <w:color w:val="000000" w:themeColor="text1"/>
        </w:rPr>
      </w:pPr>
      <w:r w:rsidRPr="008703E9">
        <w:rPr>
          <w:rFonts w:ascii="Skolar Cyrillic" w:hAnsi="Skolar Cyrillic"/>
          <w:color w:val="000000" w:themeColor="text1"/>
        </w:rPr>
        <w:t>Victoria Academies Trust is committed to carrying out business fairly, honestly, transparently and openly. Offering an inducement of any kind in relation to this or any other contract with Victoria Academies Trust will disqualify your tender from being considered and may constitute a criminal offence.</w:t>
      </w:r>
    </w:p>
    <w:p w14:paraId="522BCC73" w14:textId="4AA9D0A4" w:rsidR="00973301" w:rsidRPr="008E4905" w:rsidRDefault="00343F43" w:rsidP="00DE20C7">
      <w:pPr>
        <w:spacing w:line="256" w:lineRule="auto"/>
        <w:rPr>
          <w:rFonts w:ascii="Skolar Cyrillic" w:hAnsi="Skolar Cyrillic"/>
          <w:color w:val="000000" w:themeColor="text1"/>
        </w:rPr>
      </w:pPr>
      <w:r>
        <w:rPr>
          <w:rFonts w:ascii="Skolar Cyrillic" w:hAnsi="Skolar Cyrillic"/>
          <w:b/>
          <w:bCs/>
          <w:color w:val="00B050"/>
        </w:rPr>
        <w:t>2</w:t>
      </w:r>
      <w:r w:rsidR="008E4905" w:rsidRPr="008703E9">
        <w:rPr>
          <w:rFonts w:ascii="Skolar Cyrillic" w:hAnsi="Skolar Cyrillic"/>
          <w:b/>
          <w:bCs/>
          <w:color w:val="00B050"/>
        </w:rPr>
        <w:t>.</w:t>
      </w:r>
      <w:r w:rsidR="008E4905">
        <w:rPr>
          <w:rFonts w:ascii="Skolar Cyrillic" w:hAnsi="Skolar Cyrillic"/>
          <w:b/>
          <w:bCs/>
          <w:color w:val="00B050"/>
        </w:rPr>
        <w:t xml:space="preserve">10        </w:t>
      </w:r>
      <w:r w:rsidR="008E4905" w:rsidRPr="008703E9">
        <w:rPr>
          <w:rFonts w:ascii="Skolar Cyrillic" w:hAnsi="Skolar Cyrillic"/>
          <w:b/>
          <w:bCs/>
          <w:color w:val="00B050"/>
        </w:rPr>
        <w:t xml:space="preserve"> </w:t>
      </w:r>
      <w:r w:rsidR="00973301" w:rsidRPr="008E4905">
        <w:rPr>
          <w:rFonts w:ascii="Skolar Cyrillic" w:hAnsi="Skolar Cyrillic"/>
          <w:b/>
          <w:bCs/>
          <w:color w:val="00B050"/>
        </w:rPr>
        <w:t>Canvassing</w:t>
      </w:r>
      <w:r w:rsidR="008E4905">
        <w:rPr>
          <w:rFonts w:ascii="Skolar Cyrillic" w:hAnsi="Skolar Cyrillic"/>
          <w:color w:val="000000" w:themeColor="text1"/>
        </w:rPr>
        <w:br/>
      </w:r>
      <w:r w:rsidR="008E4905" w:rsidRPr="008E4905">
        <w:rPr>
          <w:rFonts w:ascii="Skolar Cyrillic" w:hAnsi="Skolar Cyrillic"/>
          <w:b/>
          <w:bCs/>
          <w:color w:val="000000" w:themeColor="text1"/>
        </w:rPr>
        <w:t>A:</w:t>
      </w:r>
      <w:r w:rsidR="008E4905" w:rsidRPr="008E4905">
        <w:rPr>
          <w:rFonts w:ascii="Skolar Cyrillic" w:hAnsi="Skolar Cyrillic"/>
          <w:color w:val="000000" w:themeColor="text1"/>
        </w:rPr>
        <w:t xml:space="preserve"> </w:t>
      </w:r>
      <w:r w:rsidR="00973301" w:rsidRPr="008E4905">
        <w:rPr>
          <w:rFonts w:ascii="Skolar Cyrillic" w:hAnsi="Skolar Cyrillic"/>
          <w:color w:val="000000" w:themeColor="text1"/>
        </w:rPr>
        <w:t>Any bidder who directly or indirectly canvasses any member of staff or an official of Victoria Academies Trust concerning the award of the contract or who directly or indirectly obtains or attempts to obtain information from any such member or official concerning any other tender for goods or services will be disqualified</w:t>
      </w:r>
      <w:r w:rsidR="00973301" w:rsidRPr="008E4905">
        <w:rPr>
          <w:rFonts w:ascii="Skolar Cyrillic" w:hAnsi="Skolar Cyrillic"/>
          <w:color w:val="000000" w:themeColor="text1"/>
        </w:rPr>
        <w:br/>
      </w:r>
    </w:p>
    <w:p w14:paraId="79BC513D" w14:textId="3282F228" w:rsidR="00973301" w:rsidRPr="008E4905" w:rsidRDefault="00343F43" w:rsidP="00973301">
      <w:pPr>
        <w:rPr>
          <w:rFonts w:ascii="Skolar Cyrillic" w:hAnsi="Skolar Cyrillic"/>
          <w:b/>
          <w:bCs/>
          <w:color w:val="00B050"/>
        </w:rPr>
      </w:pPr>
      <w:r>
        <w:rPr>
          <w:rFonts w:ascii="Skolar Cyrillic" w:hAnsi="Skolar Cyrillic"/>
          <w:b/>
          <w:bCs/>
          <w:color w:val="00B050"/>
        </w:rPr>
        <w:t>2</w:t>
      </w:r>
      <w:r w:rsidR="00D003EC" w:rsidRPr="008703E9">
        <w:rPr>
          <w:rFonts w:ascii="Skolar Cyrillic" w:hAnsi="Skolar Cyrillic"/>
          <w:b/>
          <w:bCs/>
          <w:color w:val="00B050"/>
        </w:rPr>
        <w:t xml:space="preserve">.11 </w:t>
      </w:r>
      <w:r w:rsidR="00D003EC" w:rsidRPr="008703E9">
        <w:rPr>
          <w:rFonts w:ascii="Skolar Cyrillic" w:hAnsi="Skolar Cyrillic"/>
          <w:b/>
          <w:bCs/>
          <w:color w:val="00B050"/>
        </w:rPr>
        <w:tab/>
        <w:t>Freedom</w:t>
      </w:r>
      <w:r w:rsidR="00973301" w:rsidRPr="008703E9">
        <w:rPr>
          <w:rFonts w:ascii="Skolar Cyrillic" w:hAnsi="Skolar Cyrillic"/>
          <w:b/>
          <w:bCs/>
          <w:color w:val="00B050"/>
        </w:rPr>
        <w:t xml:space="preserve"> of Information Act 2000</w:t>
      </w:r>
      <w:r w:rsidR="008E4905">
        <w:rPr>
          <w:rFonts w:ascii="Skolar Cyrillic" w:hAnsi="Skolar Cyrillic"/>
          <w:b/>
          <w:bCs/>
          <w:color w:val="00B050"/>
        </w:rPr>
        <w:br/>
      </w:r>
      <w:r w:rsidR="00973301" w:rsidRPr="008703E9">
        <w:rPr>
          <w:rFonts w:ascii="Skolar Cyrillic" w:hAnsi="Skolar Cyrillic"/>
          <w:b/>
          <w:bCs/>
        </w:rPr>
        <w:t xml:space="preserve">A. </w:t>
      </w:r>
      <w:r w:rsidR="00973301" w:rsidRPr="008703E9">
        <w:rPr>
          <w:rFonts w:ascii="Skolar Cyrillic" w:hAnsi="Skolar Cyrillic"/>
        </w:rPr>
        <w:t xml:space="preserve">You and Victoria Academies Trust acknowledge that, except for any information which is exempt from disclosure in accordance with the Freedom of Information Act (FOIA), all information submitted to Victoria Academies Trust may need to be disclosed in response to a request under FOIA. If you consider that any of the information included in your tender is commercially sensitive, please identify it and explain (in broad terms) what harm may result from disclosure if a request is received, and the time period applicable to that sensitivity. You should be aware that, even where you have indicated that information is commercially sensitive, Victoria Academies Trust may still be required to disclose it under FOIA if a request is received. Please also note that the receipt of any material marked “confidential” or equivalent by Victoria Academies Trust should not be taken to mean that they accept any duty of confidence by virtue of that marking. If a request is received, Victoria Academies Trust may also be required to disclose details of unsuccessful tenders. </w:t>
      </w:r>
    </w:p>
    <w:p w14:paraId="48859C74" w14:textId="765FAD4D" w:rsidR="00973301" w:rsidRPr="008703E9" w:rsidRDefault="00DE20C7" w:rsidP="00973301">
      <w:pPr>
        <w:rPr>
          <w:rFonts w:ascii="Skolar Cyrillic" w:hAnsi="Skolar Cyrillic"/>
          <w:b/>
          <w:bCs/>
        </w:rPr>
      </w:pPr>
      <w:r w:rsidRPr="00DE20C7">
        <w:rPr>
          <w:rFonts w:ascii="Skolar Cyrillic" w:hAnsi="Skolar Cyrillic"/>
          <w:b/>
          <w:bCs/>
        </w:rPr>
        <w:t>B:</w:t>
      </w:r>
      <w:r>
        <w:rPr>
          <w:rFonts w:ascii="Skolar Cyrillic" w:hAnsi="Skolar Cyrillic"/>
        </w:rPr>
        <w:t xml:space="preserve"> </w:t>
      </w:r>
      <w:r w:rsidR="00973301" w:rsidRPr="008703E9">
        <w:rPr>
          <w:rFonts w:ascii="Skolar Cyrillic" w:hAnsi="Skolar Cyrillic"/>
        </w:rPr>
        <w:t>Victoria Academies Trust also reserves the right to publish any resultant contract in its entirety.</w:t>
      </w:r>
    </w:p>
    <w:p w14:paraId="48CFDB64" w14:textId="1E045527" w:rsidR="00973301" w:rsidRDefault="00973301" w:rsidP="00973301">
      <w:pPr>
        <w:rPr>
          <w:rFonts w:ascii="Skolar Cyrillic" w:hAnsi="Skolar Cyrillic"/>
          <w:b/>
          <w:bCs/>
        </w:rPr>
      </w:pPr>
    </w:p>
    <w:p w14:paraId="27437DA7" w14:textId="77777777" w:rsidR="00DE20C7" w:rsidRPr="008703E9" w:rsidRDefault="00DE20C7" w:rsidP="00973301">
      <w:pPr>
        <w:rPr>
          <w:rFonts w:ascii="Skolar Cyrillic" w:hAnsi="Skolar Cyrillic"/>
          <w:b/>
          <w:bCs/>
        </w:rPr>
      </w:pPr>
    </w:p>
    <w:p w14:paraId="7D45396F" w14:textId="20043ED3" w:rsidR="00973301" w:rsidRPr="008703E9" w:rsidRDefault="00343F43" w:rsidP="00973301">
      <w:pPr>
        <w:rPr>
          <w:rFonts w:ascii="Skolar Cyrillic" w:hAnsi="Skolar Cyrillic"/>
          <w:b/>
          <w:bCs/>
        </w:rPr>
      </w:pPr>
      <w:bookmarkStart w:id="4" w:name="_Hlk157180179"/>
      <w:r>
        <w:rPr>
          <w:rFonts w:ascii="Skolar Cyrillic" w:hAnsi="Skolar Cyrillic"/>
          <w:b/>
          <w:bCs/>
          <w:color w:val="00B050"/>
        </w:rPr>
        <w:lastRenderedPageBreak/>
        <w:t>2</w:t>
      </w:r>
      <w:r w:rsidR="00DE20C7" w:rsidRPr="00DE20C7">
        <w:rPr>
          <w:rFonts w:ascii="Skolar Cyrillic" w:hAnsi="Skolar Cyrillic"/>
          <w:b/>
          <w:bCs/>
          <w:color w:val="00B050"/>
        </w:rPr>
        <w:t>.1</w:t>
      </w:r>
      <w:r w:rsidR="00DE20C7">
        <w:rPr>
          <w:rFonts w:ascii="Skolar Cyrillic" w:hAnsi="Skolar Cyrillic"/>
          <w:b/>
          <w:bCs/>
          <w:color w:val="00B050"/>
        </w:rPr>
        <w:t xml:space="preserve">2      </w:t>
      </w:r>
      <w:r w:rsidR="00DE20C7" w:rsidRPr="00DE20C7">
        <w:rPr>
          <w:rFonts w:ascii="Skolar Cyrillic" w:hAnsi="Skolar Cyrillic"/>
          <w:b/>
          <w:bCs/>
          <w:color w:val="00B050"/>
        </w:rPr>
        <w:t xml:space="preserve"> </w:t>
      </w:r>
      <w:r w:rsidR="00973301" w:rsidRPr="00DE20C7">
        <w:rPr>
          <w:rFonts w:ascii="Skolar Cyrillic" w:hAnsi="Skolar Cyrillic"/>
          <w:b/>
          <w:bCs/>
          <w:color w:val="00B050"/>
        </w:rPr>
        <w:t xml:space="preserve"> Data Protection</w:t>
      </w:r>
      <w:r>
        <w:rPr>
          <w:rFonts w:ascii="Skolar Cyrillic" w:hAnsi="Skolar Cyrillic"/>
          <w:b/>
          <w:bCs/>
        </w:rPr>
        <w:br/>
      </w:r>
      <w:r w:rsidR="00DE20C7" w:rsidRPr="00DE20C7">
        <w:rPr>
          <w:rFonts w:ascii="Skolar Cyrillic" w:hAnsi="Skolar Cyrillic"/>
          <w:b/>
          <w:bCs/>
          <w:color w:val="000000" w:themeColor="text1"/>
        </w:rPr>
        <w:t>A:</w:t>
      </w:r>
      <w:bookmarkEnd w:id="4"/>
      <w:r w:rsidR="000E470C" w:rsidRPr="000E470C">
        <w:t xml:space="preserve"> </w:t>
      </w:r>
      <w:r w:rsidR="000E470C" w:rsidRPr="000E470C">
        <w:rPr>
          <w:rFonts w:ascii="Skolar Cyrillic" w:hAnsi="Skolar Cyrillic"/>
          <w:color w:val="000000" w:themeColor="text1"/>
        </w:rPr>
        <w:t>By submitting a tender, you confirm that you are fully compliant with the UK General Data Protection Regulation (UK GDPR) and the Data Protection Act 2018 (as amended), insofar as they apply to the performance and delivery of this contract, including the processing, handling, and safeguarding of personal data</w:t>
      </w:r>
      <w:r w:rsidR="000E470C">
        <w:rPr>
          <w:rFonts w:ascii="Skolar Cyrillic" w:hAnsi="Skolar Cyrillic"/>
          <w:color w:val="000000" w:themeColor="text1"/>
        </w:rPr>
        <w:t>.</w:t>
      </w:r>
    </w:p>
    <w:p w14:paraId="58B0242B" w14:textId="5D945EC3" w:rsidR="00973301" w:rsidRPr="00DE20C7" w:rsidRDefault="00343F43" w:rsidP="00DE20C7">
      <w:pPr>
        <w:rPr>
          <w:rFonts w:ascii="Skolar Cyrillic" w:hAnsi="Skolar Cyrillic"/>
          <w:b/>
          <w:bCs/>
        </w:rPr>
      </w:pPr>
      <w:r>
        <w:rPr>
          <w:rFonts w:ascii="Skolar Cyrillic" w:hAnsi="Skolar Cyrillic"/>
          <w:b/>
          <w:bCs/>
          <w:color w:val="00B050"/>
        </w:rPr>
        <w:t>2</w:t>
      </w:r>
      <w:r w:rsidR="00DE20C7" w:rsidRPr="00DE20C7">
        <w:rPr>
          <w:rFonts w:ascii="Skolar Cyrillic" w:hAnsi="Skolar Cyrillic"/>
          <w:b/>
          <w:bCs/>
          <w:color w:val="00B050"/>
        </w:rPr>
        <w:t>.1</w:t>
      </w:r>
      <w:r w:rsidR="00DE20C7">
        <w:rPr>
          <w:rFonts w:ascii="Skolar Cyrillic" w:hAnsi="Skolar Cyrillic"/>
          <w:b/>
          <w:bCs/>
          <w:color w:val="00B050"/>
        </w:rPr>
        <w:t>3</w:t>
      </w:r>
      <w:r w:rsidR="00DE20C7" w:rsidRPr="00DE20C7">
        <w:rPr>
          <w:rFonts w:ascii="Skolar Cyrillic" w:hAnsi="Skolar Cyrillic"/>
          <w:b/>
          <w:bCs/>
          <w:color w:val="00B050"/>
        </w:rPr>
        <w:t xml:space="preserve">         </w:t>
      </w:r>
      <w:r w:rsidR="00973301" w:rsidRPr="00DE20C7">
        <w:rPr>
          <w:rFonts w:ascii="Skolar Cyrillic" w:hAnsi="Skolar Cyrillic"/>
          <w:b/>
          <w:bCs/>
          <w:color w:val="00B050"/>
        </w:rPr>
        <w:t>Acceptance of Offer(s</w:t>
      </w:r>
      <w:r w:rsidR="00DE20C7" w:rsidRPr="00DE20C7">
        <w:rPr>
          <w:rFonts w:ascii="Skolar Cyrillic" w:hAnsi="Skolar Cyrillic"/>
          <w:b/>
          <w:bCs/>
          <w:color w:val="00B050"/>
        </w:rPr>
        <w:t>)</w:t>
      </w:r>
      <w:r w:rsidR="00DE20C7">
        <w:rPr>
          <w:rFonts w:ascii="Skolar Cyrillic" w:hAnsi="Skolar Cyrillic"/>
          <w:b/>
          <w:bCs/>
        </w:rPr>
        <w:br/>
      </w:r>
      <w:r w:rsidR="00DE20C7" w:rsidRPr="00DE20C7">
        <w:rPr>
          <w:rFonts w:ascii="Skolar Cyrillic" w:hAnsi="Skolar Cyrillic"/>
          <w:b/>
          <w:bCs/>
        </w:rPr>
        <w:t>A:</w:t>
      </w:r>
      <w:r w:rsidR="00DE20C7">
        <w:rPr>
          <w:rFonts w:ascii="Skolar Cyrillic" w:hAnsi="Skolar Cyrillic"/>
        </w:rPr>
        <w:t xml:space="preserve"> </w:t>
      </w:r>
      <w:r w:rsidR="00973301" w:rsidRPr="00DE20C7">
        <w:rPr>
          <w:rFonts w:ascii="Skolar Cyrillic" w:hAnsi="Skolar Cyrillic"/>
        </w:rPr>
        <w:t>By issuing this ITT Victoria Academies Trust is not bound in any way and does not bind itself to accept the lowest or any offer(s). Victoria Academies Trust reserves the right to accept any offer(s) either in whole or in part, each item being for this purpose treated as offered separately (</w:t>
      </w:r>
      <w:r w:rsidR="008703E9" w:rsidRPr="00DE20C7">
        <w:rPr>
          <w:rFonts w:ascii="Skolar Cyrillic" w:hAnsi="Skolar Cyrillic"/>
        </w:rPr>
        <w:t>i.e.,</w:t>
      </w:r>
      <w:r w:rsidR="00973301" w:rsidRPr="00DE20C7">
        <w:rPr>
          <w:rFonts w:ascii="Skolar Cyrillic" w:hAnsi="Skolar Cyrillic"/>
        </w:rPr>
        <w:t xml:space="preserve"> Victoria Academies Trust reserves the right to award this contract on a shared or sole supplier basis).</w:t>
      </w:r>
    </w:p>
    <w:p w14:paraId="786865AD" w14:textId="31DC7B18" w:rsidR="00973301" w:rsidRPr="00DE20C7" w:rsidRDefault="00DE20C7" w:rsidP="00DE20C7">
      <w:pPr>
        <w:spacing w:line="256" w:lineRule="auto"/>
        <w:rPr>
          <w:rFonts w:ascii="Skolar Cyrillic" w:hAnsi="Skolar Cyrillic"/>
        </w:rPr>
      </w:pPr>
      <w:r w:rsidRPr="00DE20C7">
        <w:rPr>
          <w:rFonts w:ascii="Skolar Cyrillic" w:hAnsi="Skolar Cyrillic"/>
          <w:b/>
          <w:bCs/>
        </w:rPr>
        <w:t>B:</w:t>
      </w:r>
      <w:r>
        <w:rPr>
          <w:rFonts w:ascii="Skolar Cyrillic" w:hAnsi="Skolar Cyrillic"/>
        </w:rPr>
        <w:t xml:space="preserve"> </w:t>
      </w:r>
      <w:r w:rsidR="00973301" w:rsidRPr="00DE20C7">
        <w:rPr>
          <w:rFonts w:ascii="Skolar Cyrillic" w:hAnsi="Skolar Cyrillic"/>
        </w:rPr>
        <w:t>No contractual relations are created until Victoria Academies Trust enters into a contract with the successful bidder.</w:t>
      </w:r>
    </w:p>
    <w:p w14:paraId="02CE299C" w14:textId="441972C6" w:rsidR="00973301" w:rsidRPr="000E470C" w:rsidRDefault="00973301" w:rsidP="000E470C">
      <w:pPr>
        <w:pStyle w:val="ListParagraph"/>
        <w:numPr>
          <w:ilvl w:val="1"/>
          <w:numId w:val="47"/>
        </w:numPr>
        <w:ind w:left="0" w:firstLine="0"/>
        <w:rPr>
          <w:rFonts w:ascii="Skolar Cyrillic" w:hAnsi="Skolar Cyrillic"/>
          <w:b/>
          <w:bCs/>
        </w:rPr>
      </w:pPr>
      <w:r w:rsidRPr="00343F43">
        <w:rPr>
          <w:rFonts w:ascii="Skolar Cyrillic" w:hAnsi="Skolar Cyrillic"/>
          <w:b/>
          <w:bCs/>
          <w:color w:val="00B050"/>
        </w:rPr>
        <w:t>Conflicts of Interest</w:t>
      </w:r>
      <w:r w:rsidR="000E470C">
        <w:rPr>
          <w:rFonts w:ascii="Skolar Cyrillic" w:hAnsi="Skolar Cyrillic"/>
          <w:b/>
          <w:bCs/>
          <w:color w:val="00B050"/>
        </w:rPr>
        <w:br/>
      </w:r>
      <w:r w:rsidR="00343F43" w:rsidRPr="000E470C">
        <w:rPr>
          <w:rFonts w:ascii="Skolar Cyrillic" w:hAnsi="Skolar Cyrillic"/>
          <w:b/>
          <w:bCs/>
        </w:rPr>
        <w:t>A:</w:t>
      </w:r>
      <w:r w:rsidR="00343F43" w:rsidRPr="000E470C">
        <w:rPr>
          <w:rFonts w:ascii="Skolar Cyrillic" w:hAnsi="Skolar Cyrillic"/>
        </w:rPr>
        <w:t xml:space="preserve"> </w:t>
      </w:r>
      <w:r w:rsidRPr="000E470C">
        <w:rPr>
          <w:rFonts w:ascii="Skolar Cyrillic" w:hAnsi="Skolar Cyrillic"/>
        </w:rPr>
        <w:t>It is the intention of Victoria Academies Trust that a broad range of companies can bid for this contract. However, it is of paramount importance that no conflict of interest arises between your performance of the contract and any other interest that you, or a person closely connected to you, may have.</w:t>
      </w:r>
      <w:r w:rsidRPr="000E470C">
        <w:rPr>
          <w:rFonts w:ascii="Skolar Cyrillic" w:hAnsi="Skolar Cyrillic"/>
        </w:rPr>
        <w:br/>
      </w:r>
      <w:r w:rsidR="00343F43" w:rsidRPr="000E470C">
        <w:rPr>
          <w:rFonts w:ascii="Skolar Cyrillic" w:hAnsi="Skolar Cyrillic"/>
        </w:rPr>
        <w:br/>
      </w:r>
      <w:r w:rsidR="00343F43" w:rsidRPr="000E470C">
        <w:rPr>
          <w:rFonts w:ascii="Skolar Cyrillic" w:hAnsi="Skolar Cyrillic"/>
          <w:b/>
          <w:bCs/>
        </w:rPr>
        <w:t>B:</w:t>
      </w:r>
      <w:r w:rsidR="00343F43" w:rsidRPr="000E470C">
        <w:rPr>
          <w:rFonts w:ascii="Skolar Cyrillic" w:hAnsi="Skolar Cyrillic"/>
        </w:rPr>
        <w:t xml:space="preserve"> </w:t>
      </w:r>
      <w:r w:rsidRPr="000E470C">
        <w:rPr>
          <w:rFonts w:ascii="Skolar Cyrillic" w:hAnsi="Skolar Cyrillic"/>
        </w:rPr>
        <w:t xml:space="preserve">To ensure that potential conflicts are prevented, as part of their </w:t>
      </w:r>
      <w:r w:rsidR="00D003EC" w:rsidRPr="000E470C">
        <w:rPr>
          <w:rFonts w:ascii="Skolar Cyrillic" w:hAnsi="Skolar Cyrillic"/>
        </w:rPr>
        <w:t>proposal’s</w:t>
      </w:r>
      <w:r w:rsidRPr="000E470C">
        <w:rPr>
          <w:rFonts w:ascii="Skolar Cyrillic" w:hAnsi="Skolar Cyrillic"/>
        </w:rPr>
        <w:t xml:space="preserve"> bidders are required to declare any potential conflict of interest where they have reasonable grounds for concern that one may exist or arise</w:t>
      </w:r>
      <w:r w:rsidRPr="000E470C">
        <w:rPr>
          <w:rFonts w:ascii="Skolar Cyrillic" w:hAnsi="Skolar Cyrillic"/>
          <w:b/>
          <w:bCs/>
        </w:rPr>
        <w:t>.</w:t>
      </w:r>
      <w:r w:rsidR="000E470C">
        <w:rPr>
          <w:rFonts w:ascii="Skolar Cyrillic" w:hAnsi="Skolar Cyrillic"/>
          <w:b/>
          <w:bCs/>
        </w:rPr>
        <w:br/>
      </w:r>
    </w:p>
    <w:p w14:paraId="50BEFEB0" w14:textId="5DE159B5" w:rsidR="00973301" w:rsidRPr="000E470C" w:rsidRDefault="00343F43" w:rsidP="000E470C">
      <w:pPr>
        <w:pStyle w:val="ListParagraph"/>
        <w:numPr>
          <w:ilvl w:val="1"/>
          <w:numId w:val="47"/>
        </w:numPr>
        <w:ind w:left="0" w:firstLine="0"/>
        <w:rPr>
          <w:rStyle w:val="Hyperlink"/>
          <w:rFonts w:ascii="Skolar Cyrillic" w:hAnsi="Skolar Cyrillic"/>
          <w:b/>
          <w:bCs/>
          <w:color w:val="00B050"/>
          <w:u w:val="none"/>
        </w:rPr>
      </w:pPr>
      <w:bookmarkStart w:id="5" w:name="_Hlk157181609"/>
      <w:r>
        <w:rPr>
          <w:rFonts w:ascii="Skolar Cyrillic" w:hAnsi="Skolar Cyrillic"/>
          <w:b/>
          <w:bCs/>
          <w:color w:val="00B050"/>
        </w:rPr>
        <w:t xml:space="preserve">        </w:t>
      </w:r>
      <w:r w:rsidR="00973301" w:rsidRPr="00343F43">
        <w:rPr>
          <w:rFonts w:ascii="Skolar Cyrillic" w:hAnsi="Skolar Cyrillic"/>
          <w:b/>
          <w:bCs/>
          <w:color w:val="00B050"/>
        </w:rPr>
        <w:t xml:space="preserve">Tender Clarifications </w:t>
      </w:r>
      <w:r w:rsidR="000E470C">
        <w:rPr>
          <w:rFonts w:ascii="Skolar Cyrillic" w:hAnsi="Skolar Cyrillic"/>
          <w:b/>
          <w:bCs/>
          <w:color w:val="00B050"/>
        </w:rPr>
        <w:br/>
      </w:r>
      <w:r w:rsidRPr="000E470C">
        <w:rPr>
          <w:rFonts w:ascii="Skolar Cyrillic" w:hAnsi="Skolar Cyrillic"/>
          <w:b/>
          <w:bCs/>
        </w:rPr>
        <w:t>A:</w:t>
      </w:r>
      <w:r w:rsidRPr="000E470C">
        <w:rPr>
          <w:rFonts w:ascii="Skolar Cyrillic" w:hAnsi="Skolar Cyrillic"/>
        </w:rPr>
        <w:t xml:space="preserve"> </w:t>
      </w:r>
      <w:r w:rsidR="00973301" w:rsidRPr="000E470C">
        <w:rPr>
          <w:rFonts w:ascii="Skolar Cyrillic" w:hAnsi="Skolar Cyrillic"/>
        </w:rPr>
        <w:t xml:space="preserve">Telephone enquiries will not be accepted. Any request for clarification of the ITT documentation must be made via email to </w:t>
      </w:r>
      <w:hyperlink r:id="rId9" w:history="1">
        <w:r w:rsidR="00973301" w:rsidRPr="000E470C">
          <w:rPr>
            <w:rStyle w:val="Hyperlink"/>
            <w:rFonts w:ascii="Skolar Cyrillic" w:hAnsi="Skolar Cyrillic"/>
          </w:rPr>
          <w:t>joe.tewley@victrust.org</w:t>
        </w:r>
      </w:hyperlink>
    </w:p>
    <w:p w14:paraId="4A3D75F6" w14:textId="069B1693" w:rsidR="00973301" w:rsidRPr="00343F43" w:rsidRDefault="00343F43" w:rsidP="00343F43">
      <w:pPr>
        <w:spacing w:line="256" w:lineRule="auto"/>
        <w:rPr>
          <w:rFonts w:ascii="Skolar Cyrillic" w:hAnsi="Skolar Cyrillic"/>
        </w:rPr>
      </w:pPr>
      <w:r w:rsidRPr="00343F43">
        <w:rPr>
          <w:rFonts w:ascii="Skolar Cyrillic" w:hAnsi="Skolar Cyrillic"/>
          <w:b/>
          <w:bCs/>
        </w:rPr>
        <w:t>B:</w:t>
      </w:r>
      <w:r>
        <w:rPr>
          <w:rFonts w:ascii="Skolar Cyrillic" w:hAnsi="Skolar Cyrillic"/>
        </w:rPr>
        <w:t xml:space="preserve"> </w:t>
      </w:r>
      <w:r w:rsidR="00973301" w:rsidRPr="00343F43">
        <w:rPr>
          <w:rFonts w:ascii="Skolar Cyrillic" w:hAnsi="Skolar Cyrillic"/>
        </w:rPr>
        <w:t>Any questions must be made by the date given in the timelines section below. No queries received after this deadline will be answered.</w:t>
      </w:r>
    </w:p>
    <w:p w14:paraId="51E49B71" w14:textId="29EF9EDB" w:rsidR="00973301" w:rsidRPr="008703E9" w:rsidRDefault="00343F43" w:rsidP="00343F43">
      <w:pPr>
        <w:spacing w:line="256" w:lineRule="auto"/>
        <w:rPr>
          <w:rFonts w:ascii="Skolar Cyrillic" w:hAnsi="Skolar Cyrillic"/>
        </w:rPr>
      </w:pPr>
      <w:r w:rsidRPr="00343F43">
        <w:rPr>
          <w:rFonts w:ascii="Skolar Cyrillic" w:hAnsi="Skolar Cyrillic"/>
          <w:b/>
          <w:bCs/>
        </w:rPr>
        <w:t>C:</w:t>
      </w:r>
      <w:r>
        <w:rPr>
          <w:rFonts w:ascii="Skolar Cyrillic" w:hAnsi="Skolar Cyrillic"/>
        </w:rPr>
        <w:t xml:space="preserve"> </w:t>
      </w:r>
      <w:r w:rsidR="00973301" w:rsidRPr="00343F43">
        <w:rPr>
          <w:rFonts w:ascii="Skolar Cyrillic" w:hAnsi="Skolar Cyrillic"/>
        </w:rPr>
        <w:t>For fairness and openness, it may be necessary to circulate to all bidders any answers or further information we may provide other than any that have made a “no bid” notification.</w:t>
      </w:r>
      <w:bookmarkEnd w:id="5"/>
    </w:p>
    <w:p w14:paraId="3BA86A6C" w14:textId="7129255F" w:rsidR="008703E9" w:rsidRPr="000E470C" w:rsidRDefault="00343F43" w:rsidP="000E470C">
      <w:pPr>
        <w:rPr>
          <w:rFonts w:ascii="Skolar Cyrillic" w:hAnsi="Skolar Cyrillic"/>
          <w:b/>
          <w:bCs/>
          <w:color w:val="00B050"/>
        </w:rPr>
      </w:pPr>
      <w:r>
        <w:rPr>
          <w:rFonts w:ascii="Skolar Cyrillic" w:hAnsi="Skolar Cyrillic"/>
          <w:b/>
          <w:bCs/>
          <w:color w:val="00B050"/>
        </w:rPr>
        <w:t>2</w:t>
      </w:r>
      <w:r w:rsidR="00973301" w:rsidRPr="008703E9">
        <w:rPr>
          <w:rFonts w:ascii="Skolar Cyrillic" w:hAnsi="Skolar Cyrillic"/>
          <w:b/>
          <w:bCs/>
          <w:color w:val="00B050"/>
        </w:rPr>
        <w:t>.16</w:t>
      </w:r>
      <w:r w:rsidR="00973301" w:rsidRPr="008703E9">
        <w:rPr>
          <w:rFonts w:ascii="Skolar Cyrillic" w:hAnsi="Skolar Cyrillic"/>
          <w:b/>
          <w:bCs/>
          <w:color w:val="00B050"/>
        </w:rPr>
        <w:tab/>
        <w:t xml:space="preserve">    Site Visits </w:t>
      </w:r>
      <w:r w:rsidR="000E470C">
        <w:rPr>
          <w:rFonts w:ascii="Skolar Cyrillic" w:hAnsi="Skolar Cyrillic"/>
          <w:b/>
          <w:bCs/>
          <w:color w:val="00B050"/>
        </w:rPr>
        <w:br/>
      </w:r>
      <w:r w:rsidRPr="00343F43">
        <w:rPr>
          <w:rFonts w:ascii="Skolar Cyrillic" w:hAnsi="Skolar Cyrillic"/>
          <w:b/>
          <w:bCs/>
        </w:rPr>
        <w:t>A:</w:t>
      </w:r>
      <w:r>
        <w:rPr>
          <w:rFonts w:ascii="Skolar Cyrillic" w:hAnsi="Skolar Cyrillic"/>
        </w:rPr>
        <w:t xml:space="preserve"> </w:t>
      </w:r>
      <w:r w:rsidR="008703E9" w:rsidRPr="00343F43">
        <w:rPr>
          <w:rFonts w:ascii="Skolar Cyrillic" w:hAnsi="Skolar Cyrillic"/>
        </w:rPr>
        <w:t xml:space="preserve">Site visits will be scheduled at each school (as outlined in the timeline at section </w:t>
      </w:r>
      <w:r w:rsidR="000E470C">
        <w:rPr>
          <w:rFonts w:ascii="Skolar Cyrillic" w:hAnsi="Skolar Cyrillic"/>
        </w:rPr>
        <w:t>2</w:t>
      </w:r>
      <w:r w:rsidR="008703E9" w:rsidRPr="00343F43">
        <w:rPr>
          <w:rFonts w:ascii="Skolar Cyrillic" w:hAnsi="Skolar Cyrillic"/>
        </w:rPr>
        <w:t>.17) to provide bidders with the opportunity to conduct a full survey of the premises. This will enable a clearer understanding of each school's layout and scale in relation to the specification prior to the tender submission deadline.</w:t>
      </w:r>
    </w:p>
    <w:p w14:paraId="160F277F" w14:textId="4C15F945" w:rsidR="00973301" w:rsidRPr="00343F43" w:rsidRDefault="00343F43" w:rsidP="00343F43">
      <w:pPr>
        <w:spacing w:line="256" w:lineRule="auto"/>
        <w:rPr>
          <w:rFonts w:ascii="Skolar Cyrillic" w:hAnsi="Skolar Cyrillic"/>
        </w:rPr>
      </w:pPr>
      <w:r w:rsidRPr="00343F43">
        <w:rPr>
          <w:rFonts w:ascii="Skolar Cyrillic" w:hAnsi="Skolar Cyrillic"/>
          <w:b/>
          <w:bCs/>
        </w:rPr>
        <w:t>B:</w:t>
      </w:r>
      <w:r>
        <w:rPr>
          <w:rFonts w:ascii="Skolar Cyrillic" w:hAnsi="Skolar Cyrillic"/>
        </w:rPr>
        <w:t xml:space="preserve"> </w:t>
      </w:r>
      <w:r w:rsidR="00973301" w:rsidRPr="00343F43">
        <w:rPr>
          <w:rFonts w:ascii="Skolar Cyrillic" w:hAnsi="Skolar Cyrillic"/>
        </w:rPr>
        <w:t xml:space="preserve">Site visits are for </w:t>
      </w:r>
      <w:r w:rsidR="008703E9" w:rsidRPr="00343F43">
        <w:rPr>
          <w:rFonts w:ascii="Skolar Cyrillic" w:hAnsi="Skolar Cyrillic"/>
        </w:rPr>
        <w:t>survey purposes only, and any q</w:t>
      </w:r>
      <w:r w:rsidR="00973301" w:rsidRPr="00343F43">
        <w:rPr>
          <w:rFonts w:ascii="Skolar Cyrillic" w:hAnsi="Skolar Cyrillic"/>
        </w:rPr>
        <w:t xml:space="preserve">uestions will strictly not be answered on these site visits, with questions being pointed towards clarification </w:t>
      </w:r>
      <w:r w:rsidR="008703E9" w:rsidRPr="00343F43">
        <w:rPr>
          <w:rFonts w:ascii="Skolar Cyrillic" w:hAnsi="Skolar Cyrillic"/>
        </w:rPr>
        <w:t>questions</w:t>
      </w:r>
      <w:r w:rsidR="00973301" w:rsidRPr="00343F43">
        <w:rPr>
          <w:rFonts w:ascii="Skolar Cyrillic" w:hAnsi="Skolar Cyrillic"/>
        </w:rPr>
        <w:t>.</w:t>
      </w:r>
    </w:p>
    <w:p w14:paraId="5E6ADE72" w14:textId="3B5ACFE0" w:rsidR="00973301" w:rsidRPr="00343F43" w:rsidRDefault="00343F43" w:rsidP="00343F43">
      <w:pPr>
        <w:spacing w:line="256" w:lineRule="auto"/>
        <w:rPr>
          <w:rFonts w:ascii="Skolar Cyrillic" w:hAnsi="Skolar Cyrillic"/>
        </w:rPr>
      </w:pPr>
      <w:r w:rsidRPr="00343F43">
        <w:rPr>
          <w:rFonts w:ascii="Skolar Cyrillic" w:hAnsi="Skolar Cyrillic"/>
          <w:b/>
          <w:bCs/>
        </w:rPr>
        <w:t>C:</w:t>
      </w:r>
      <w:r>
        <w:rPr>
          <w:rFonts w:ascii="Skolar Cyrillic" w:hAnsi="Skolar Cyrillic"/>
        </w:rPr>
        <w:t xml:space="preserve"> </w:t>
      </w:r>
      <w:r w:rsidR="00973301" w:rsidRPr="00343F43">
        <w:rPr>
          <w:rFonts w:ascii="Skolar Cyrillic" w:hAnsi="Skolar Cyrillic"/>
        </w:rPr>
        <w:t>Due to the size of the trust, and logistics, site visits will be held collectively with other bidders.</w:t>
      </w:r>
      <w:r w:rsidR="002242BD">
        <w:rPr>
          <w:rFonts w:ascii="Skolar Cyrillic" w:hAnsi="Skolar Cyrillic"/>
        </w:rPr>
        <w:t xml:space="preserve"> Y</w:t>
      </w:r>
      <w:r w:rsidR="002242BD" w:rsidRPr="002242BD">
        <w:rPr>
          <w:rFonts w:ascii="Skolar Cyrillic" w:hAnsi="Skolar Cyrillic"/>
        </w:rPr>
        <w:t>ou will be granted free access to the site to carry out any necessary surveys or due diligence required for the tender</w:t>
      </w:r>
      <w:r w:rsidR="002242BD">
        <w:rPr>
          <w:rFonts w:ascii="Skolar Cyrillic" w:hAnsi="Skolar Cyrillic"/>
        </w:rPr>
        <w:t>.</w:t>
      </w:r>
    </w:p>
    <w:p w14:paraId="44E494CE" w14:textId="1353E7E4" w:rsidR="00973301" w:rsidRPr="002242BD" w:rsidRDefault="00343F43" w:rsidP="00343F43">
      <w:pPr>
        <w:spacing w:line="256" w:lineRule="auto"/>
        <w:rPr>
          <w:rFonts w:ascii="Skolar Cyrillic" w:hAnsi="Skolar Cyrillic"/>
          <w:b/>
          <w:bCs/>
        </w:rPr>
      </w:pPr>
      <w:r w:rsidRPr="00343F43">
        <w:rPr>
          <w:rFonts w:ascii="Skolar Cyrillic" w:hAnsi="Skolar Cyrillic"/>
          <w:b/>
          <w:bCs/>
        </w:rPr>
        <w:lastRenderedPageBreak/>
        <w:t>D:</w:t>
      </w:r>
      <w:r>
        <w:rPr>
          <w:rFonts w:ascii="Skolar Cyrillic" w:hAnsi="Skolar Cyrillic"/>
        </w:rPr>
        <w:t xml:space="preserve"> </w:t>
      </w:r>
      <w:r w:rsidR="00973301" w:rsidRPr="00343F43">
        <w:rPr>
          <w:rFonts w:ascii="Skolar Cyrillic" w:hAnsi="Skolar Cyrillic"/>
        </w:rPr>
        <w:t xml:space="preserve">Please register for the site visits by emailing </w:t>
      </w:r>
      <w:hyperlink r:id="rId10" w:history="1">
        <w:r w:rsidR="00973301" w:rsidRPr="00343F43">
          <w:rPr>
            <w:rStyle w:val="Hyperlink"/>
            <w:rFonts w:ascii="Skolar Cyrillic" w:hAnsi="Skolar Cyrillic"/>
          </w:rPr>
          <w:t>Joe.tewley@victrust.org</w:t>
        </w:r>
      </w:hyperlink>
      <w:r w:rsidR="00973301" w:rsidRPr="00343F43">
        <w:rPr>
          <w:rFonts w:ascii="Skolar Cyrillic" w:hAnsi="Skolar Cyrillic"/>
        </w:rPr>
        <w:t xml:space="preserve">, including the names and roles of the representatives who will be attending by no later than </w:t>
      </w:r>
      <w:r w:rsidR="00973301" w:rsidRPr="002242BD">
        <w:rPr>
          <w:rFonts w:ascii="Skolar Cyrillic" w:hAnsi="Skolar Cyrillic"/>
          <w:b/>
          <w:bCs/>
        </w:rPr>
        <w:t xml:space="preserve">12.00pm on </w:t>
      </w:r>
      <w:r w:rsidR="008703E9" w:rsidRPr="002242BD">
        <w:rPr>
          <w:rFonts w:ascii="Skolar Cyrillic" w:hAnsi="Skolar Cyrillic"/>
          <w:b/>
          <w:bCs/>
        </w:rPr>
        <w:t>Friday 8</w:t>
      </w:r>
      <w:r w:rsidR="008703E9" w:rsidRPr="002242BD">
        <w:rPr>
          <w:rFonts w:ascii="Skolar Cyrillic" w:hAnsi="Skolar Cyrillic"/>
          <w:b/>
          <w:bCs/>
          <w:vertAlign w:val="superscript"/>
        </w:rPr>
        <w:t xml:space="preserve">th </w:t>
      </w:r>
      <w:r w:rsidR="008703E9" w:rsidRPr="002242BD">
        <w:rPr>
          <w:rFonts w:ascii="Skolar Cyrillic" w:hAnsi="Skolar Cyrillic"/>
          <w:b/>
          <w:bCs/>
        </w:rPr>
        <w:t>of August 2025.</w:t>
      </w:r>
    </w:p>
    <w:p w14:paraId="3A573E91" w14:textId="25E5A269" w:rsidR="00973301" w:rsidRDefault="00343F43" w:rsidP="00343F43">
      <w:pPr>
        <w:spacing w:line="256" w:lineRule="auto"/>
        <w:rPr>
          <w:rFonts w:ascii="Skolar Cyrillic" w:hAnsi="Skolar Cyrillic"/>
        </w:rPr>
      </w:pPr>
      <w:r w:rsidRPr="00343F43">
        <w:rPr>
          <w:rFonts w:ascii="Skolar Cyrillic" w:hAnsi="Skolar Cyrillic"/>
          <w:b/>
          <w:bCs/>
        </w:rPr>
        <w:t>E:</w:t>
      </w:r>
      <w:r>
        <w:rPr>
          <w:rFonts w:ascii="Skolar Cyrillic" w:hAnsi="Skolar Cyrillic"/>
        </w:rPr>
        <w:t xml:space="preserve"> </w:t>
      </w:r>
      <w:r w:rsidR="00973301" w:rsidRPr="00343F43">
        <w:rPr>
          <w:rFonts w:ascii="Skolar Cyrillic" w:hAnsi="Skolar Cyrillic"/>
        </w:rPr>
        <w:t>Only those suppliers who RSVP will be offered access to the site visits.</w:t>
      </w:r>
    </w:p>
    <w:p w14:paraId="75946E68" w14:textId="6665C16C" w:rsidR="002242BD" w:rsidRPr="008703E9" w:rsidRDefault="002242BD" w:rsidP="00343F43">
      <w:pPr>
        <w:spacing w:line="256" w:lineRule="auto"/>
        <w:rPr>
          <w:rFonts w:ascii="Skolar Cyrillic" w:hAnsi="Skolar Cyrillic"/>
        </w:rPr>
      </w:pPr>
      <w:r w:rsidRPr="002242BD">
        <w:rPr>
          <w:rFonts w:ascii="Skolar Cyrillic" w:hAnsi="Skolar Cyrillic"/>
          <w:b/>
          <w:bCs/>
        </w:rPr>
        <w:t>F:</w:t>
      </w:r>
      <w:r>
        <w:rPr>
          <w:rFonts w:ascii="Skolar Cyrillic" w:hAnsi="Skolar Cyrillic"/>
        </w:rPr>
        <w:t xml:space="preserve"> </w:t>
      </w:r>
      <w:r w:rsidRPr="002242BD">
        <w:rPr>
          <w:rFonts w:ascii="Skolar Cyrillic" w:hAnsi="Skolar Cyrillic"/>
        </w:rPr>
        <w:t>Please note that building works are likely to be taking place across various schools during the summer period. As such, appropriate footwear must be worn when attending</w:t>
      </w:r>
      <w:r>
        <w:rPr>
          <w:rFonts w:ascii="Skolar Cyrillic" w:hAnsi="Skolar Cyrillic"/>
        </w:rPr>
        <w:t xml:space="preserve"> each</w:t>
      </w:r>
      <w:r w:rsidRPr="002242BD">
        <w:rPr>
          <w:rFonts w:ascii="Skolar Cyrillic" w:hAnsi="Skolar Cyrillic"/>
        </w:rPr>
        <w:t xml:space="preserve"> site. These works may also restrict access to certain areas, which could result in either limited or no inspection being possible in some parts of the site</w:t>
      </w:r>
    </w:p>
    <w:p w14:paraId="0FDA438E" w14:textId="7E19D4DC" w:rsidR="00973301" w:rsidRPr="002242BD" w:rsidRDefault="00973301" w:rsidP="002242BD">
      <w:pPr>
        <w:pStyle w:val="ListParagraph"/>
        <w:numPr>
          <w:ilvl w:val="1"/>
          <w:numId w:val="48"/>
        </w:numPr>
        <w:ind w:left="0" w:firstLine="0"/>
        <w:rPr>
          <w:rFonts w:ascii="Skolar Cyrillic" w:hAnsi="Skolar Cyrillic"/>
          <w:b/>
          <w:bCs/>
          <w:color w:val="00B050"/>
        </w:rPr>
      </w:pPr>
      <w:r w:rsidRPr="00343F43">
        <w:rPr>
          <w:rFonts w:ascii="Skolar Cyrillic" w:hAnsi="Skolar Cyrillic"/>
          <w:b/>
          <w:bCs/>
          <w:color w:val="00B050"/>
        </w:rPr>
        <w:t xml:space="preserve">    Timelines </w:t>
      </w:r>
      <w:r w:rsidR="002242BD">
        <w:rPr>
          <w:rFonts w:ascii="Skolar Cyrillic" w:hAnsi="Skolar Cyrillic"/>
          <w:b/>
          <w:bCs/>
          <w:color w:val="00B050"/>
        </w:rPr>
        <w:br/>
      </w:r>
      <w:r w:rsidR="00343F43" w:rsidRPr="002242BD">
        <w:rPr>
          <w:rFonts w:ascii="Skolar Cyrillic" w:hAnsi="Skolar Cyrillic"/>
          <w:b/>
          <w:bCs/>
        </w:rPr>
        <w:t>A:</w:t>
      </w:r>
      <w:r w:rsidR="00343F43" w:rsidRPr="002242BD">
        <w:rPr>
          <w:rFonts w:ascii="Skolar Cyrillic" w:hAnsi="Skolar Cyrillic"/>
        </w:rPr>
        <w:t xml:space="preserve"> </w:t>
      </w:r>
      <w:r w:rsidRPr="002242BD">
        <w:rPr>
          <w:rFonts w:ascii="Skolar Cyrillic" w:hAnsi="Skolar Cyrillic"/>
        </w:rPr>
        <w:t>An outline of the timelines for this tender process is given below, however the dates set out below are for guidance only, Victoria Academies Trust have the right to vary them at any stage.</w:t>
      </w:r>
    </w:p>
    <w:tbl>
      <w:tblPr>
        <w:tblW w:w="550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4113"/>
        <w:gridCol w:w="5812"/>
      </w:tblGrid>
      <w:tr w:rsidR="00C523C3" w:rsidRPr="008703E9" w14:paraId="51E16D33" w14:textId="77777777" w:rsidTr="00C523C3">
        <w:tc>
          <w:tcPr>
            <w:tcW w:w="2072" w:type="pct"/>
            <w:tcBorders>
              <w:top w:val="single" w:sz="4" w:space="0" w:color="auto"/>
              <w:left w:val="single" w:sz="4" w:space="0" w:color="auto"/>
              <w:bottom w:val="single" w:sz="4" w:space="0" w:color="auto"/>
              <w:right w:val="single" w:sz="4" w:space="0" w:color="auto"/>
            </w:tcBorders>
            <w:shd w:val="clear" w:color="auto" w:fill="4472C4" w:themeFill="accent1"/>
            <w:hideMark/>
          </w:tcPr>
          <w:p w14:paraId="435E4CBE" w14:textId="77777777" w:rsidR="00973301" w:rsidRPr="008703E9" w:rsidRDefault="00973301">
            <w:pPr>
              <w:pStyle w:val="TableHeading"/>
              <w:spacing w:line="256" w:lineRule="auto"/>
              <w:rPr>
                <w:rFonts w:ascii="Skolar Cyrillic" w:hAnsi="Skolar Cyrillic"/>
                <w:sz w:val="22"/>
                <w:szCs w:val="22"/>
              </w:rPr>
            </w:pPr>
            <w:r w:rsidRPr="008703E9">
              <w:rPr>
                <w:rFonts w:ascii="Skolar Cyrillic" w:hAnsi="Skolar Cyrillic"/>
                <w:sz w:val="22"/>
                <w:szCs w:val="22"/>
              </w:rPr>
              <w:t>Activity</w:t>
            </w:r>
          </w:p>
        </w:tc>
        <w:tc>
          <w:tcPr>
            <w:tcW w:w="2928" w:type="pct"/>
            <w:tcBorders>
              <w:top w:val="single" w:sz="4" w:space="0" w:color="auto"/>
              <w:left w:val="single" w:sz="4" w:space="0" w:color="auto"/>
              <w:bottom w:val="single" w:sz="4" w:space="0" w:color="auto"/>
              <w:right w:val="single" w:sz="4" w:space="0" w:color="auto"/>
            </w:tcBorders>
            <w:shd w:val="clear" w:color="auto" w:fill="4472C4" w:themeFill="accent1"/>
            <w:hideMark/>
          </w:tcPr>
          <w:p w14:paraId="13B2EAAB" w14:textId="77777777" w:rsidR="00973301" w:rsidRPr="008703E9" w:rsidRDefault="00973301">
            <w:pPr>
              <w:pStyle w:val="TableHeading"/>
              <w:spacing w:line="256" w:lineRule="auto"/>
              <w:rPr>
                <w:rFonts w:ascii="Skolar Cyrillic" w:hAnsi="Skolar Cyrillic"/>
                <w:sz w:val="22"/>
                <w:szCs w:val="22"/>
              </w:rPr>
            </w:pPr>
            <w:r w:rsidRPr="008703E9">
              <w:rPr>
                <w:rFonts w:ascii="Skolar Cyrillic" w:hAnsi="Skolar Cyrillic"/>
                <w:sz w:val="22"/>
                <w:szCs w:val="22"/>
              </w:rPr>
              <w:t>Times &amp; Dates</w:t>
            </w:r>
          </w:p>
        </w:tc>
      </w:tr>
      <w:tr w:rsidR="008703E9" w:rsidRPr="008703E9" w14:paraId="42751F76"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50271784" w14:textId="77777777" w:rsidR="00973301" w:rsidRPr="008703E9" w:rsidRDefault="00973301">
            <w:pPr>
              <w:pStyle w:val="TableText"/>
              <w:rPr>
                <w:rFonts w:ascii="Skolar Cyrillic" w:hAnsi="Skolar Cyrillic"/>
                <w:sz w:val="22"/>
                <w:szCs w:val="22"/>
              </w:rPr>
            </w:pPr>
            <w:r w:rsidRPr="008703E9">
              <w:rPr>
                <w:rFonts w:ascii="Skolar Cyrillic" w:hAnsi="Skolar Cyrillic"/>
                <w:color w:val="000000"/>
                <w:sz w:val="22"/>
                <w:szCs w:val="22"/>
                <w:lang w:eastAsia="en-GB"/>
              </w:rPr>
              <w:t xml:space="preserve">ITT </w:t>
            </w:r>
            <w:r w:rsidRPr="008703E9">
              <w:rPr>
                <w:rFonts w:ascii="Skolar Cyrillic" w:hAnsi="Skolar Cyrillic"/>
                <w:sz w:val="22"/>
                <w:szCs w:val="22"/>
                <w:lang w:eastAsia="en-GB"/>
              </w:rPr>
              <w:t>Issued</w:t>
            </w:r>
          </w:p>
        </w:tc>
        <w:tc>
          <w:tcPr>
            <w:tcW w:w="2928" w:type="pct"/>
            <w:tcBorders>
              <w:top w:val="single" w:sz="4" w:space="0" w:color="auto"/>
              <w:left w:val="single" w:sz="4" w:space="0" w:color="auto"/>
              <w:bottom w:val="single" w:sz="4" w:space="0" w:color="auto"/>
              <w:right w:val="single" w:sz="4" w:space="0" w:color="auto"/>
            </w:tcBorders>
            <w:hideMark/>
          </w:tcPr>
          <w:p w14:paraId="06BE0291" w14:textId="071B03BA" w:rsidR="00973301" w:rsidRPr="008703E9" w:rsidRDefault="000E470C">
            <w:pPr>
              <w:pStyle w:val="TableText"/>
              <w:rPr>
                <w:rFonts w:ascii="Skolar Cyrillic" w:hAnsi="Skolar Cyrillic"/>
                <w:sz w:val="22"/>
                <w:szCs w:val="22"/>
              </w:rPr>
            </w:pPr>
            <w:r>
              <w:rPr>
                <w:rFonts w:ascii="Skolar Cyrillic" w:hAnsi="Skolar Cyrillic"/>
                <w:sz w:val="22"/>
                <w:szCs w:val="22"/>
              </w:rPr>
              <w:t>Thursday</w:t>
            </w:r>
            <w:r w:rsidR="00CF599A" w:rsidRPr="008703E9">
              <w:rPr>
                <w:rFonts w:ascii="Skolar Cyrillic" w:hAnsi="Skolar Cyrillic"/>
                <w:sz w:val="22"/>
                <w:szCs w:val="22"/>
              </w:rPr>
              <w:t xml:space="preserve"> </w:t>
            </w:r>
            <w:r w:rsidR="00B92705">
              <w:rPr>
                <w:rFonts w:ascii="Skolar Cyrillic" w:hAnsi="Skolar Cyrillic"/>
                <w:sz w:val="22"/>
                <w:szCs w:val="22"/>
              </w:rPr>
              <w:t>2</w:t>
            </w:r>
            <w:r>
              <w:rPr>
                <w:rFonts w:ascii="Skolar Cyrillic" w:hAnsi="Skolar Cyrillic"/>
                <w:sz w:val="22"/>
                <w:szCs w:val="22"/>
              </w:rPr>
              <w:t>4</w:t>
            </w:r>
            <w:r w:rsidR="00973301" w:rsidRPr="008703E9">
              <w:rPr>
                <w:rFonts w:ascii="Skolar Cyrillic" w:hAnsi="Skolar Cyrillic"/>
                <w:sz w:val="22"/>
                <w:szCs w:val="22"/>
                <w:vertAlign w:val="superscript"/>
              </w:rPr>
              <w:t xml:space="preserve">th </w:t>
            </w:r>
            <w:r w:rsidR="00CF599A" w:rsidRPr="008703E9">
              <w:rPr>
                <w:rFonts w:ascii="Skolar Cyrillic" w:hAnsi="Skolar Cyrillic"/>
                <w:sz w:val="22"/>
                <w:szCs w:val="22"/>
              </w:rPr>
              <w:t xml:space="preserve">of July </w:t>
            </w:r>
            <w:r w:rsidR="00973301" w:rsidRPr="008703E9">
              <w:rPr>
                <w:rFonts w:ascii="Skolar Cyrillic" w:hAnsi="Skolar Cyrillic"/>
                <w:sz w:val="22"/>
                <w:szCs w:val="22"/>
              </w:rPr>
              <w:t>20</w:t>
            </w:r>
            <w:r w:rsidR="00CF599A" w:rsidRPr="008703E9">
              <w:rPr>
                <w:rFonts w:ascii="Skolar Cyrillic" w:hAnsi="Skolar Cyrillic"/>
                <w:sz w:val="22"/>
                <w:szCs w:val="22"/>
              </w:rPr>
              <w:t>25</w:t>
            </w:r>
          </w:p>
        </w:tc>
      </w:tr>
      <w:tr w:rsidR="008703E9" w:rsidRPr="008703E9" w14:paraId="176624D8"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2244C0D8" w14:textId="2F4F971C"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Site Visit</w:t>
            </w:r>
            <w:r w:rsidR="00CF599A" w:rsidRPr="008703E9">
              <w:rPr>
                <w:rFonts w:ascii="Skolar Cyrillic" w:hAnsi="Skolar Cyrillic"/>
                <w:sz w:val="22"/>
                <w:szCs w:val="22"/>
                <w:lang w:eastAsia="en-GB"/>
              </w:rPr>
              <w:t>s</w:t>
            </w:r>
            <w:r w:rsidRPr="008703E9">
              <w:rPr>
                <w:rFonts w:ascii="Skolar Cyrillic" w:hAnsi="Skolar Cyrillic"/>
                <w:sz w:val="22"/>
                <w:szCs w:val="22"/>
                <w:lang w:eastAsia="en-GB"/>
              </w:rPr>
              <w:t xml:space="preserve"> RSVP</w:t>
            </w:r>
            <w:r w:rsidR="002242BD">
              <w:rPr>
                <w:rFonts w:ascii="Skolar Cyrillic" w:hAnsi="Skolar Cyrillic"/>
                <w:sz w:val="22"/>
                <w:szCs w:val="22"/>
                <w:lang w:eastAsia="en-GB"/>
              </w:rPr>
              <w:t xml:space="preserve"> by</w:t>
            </w:r>
          </w:p>
        </w:tc>
        <w:tc>
          <w:tcPr>
            <w:tcW w:w="2928" w:type="pct"/>
            <w:tcBorders>
              <w:top w:val="single" w:sz="4" w:space="0" w:color="auto"/>
              <w:left w:val="single" w:sz="4" w:space="0" w:color="auto"/>
              <w:bottom w:val="single" w:sz="4" w:space="0" w:color="auto"/>
              <w:right w:val="single" w:sz="4" w:space="0" w:color="auto"/>
            </w:tcBorders>
            <w:hideMark/>
          </w:tcPr>
          <w:p w14:paraId="42A6E32E" w14:textId="5C04AD39" w:rsidR="00973301" w:rsidRPr="008703E9" w:rsidRDefault="00CF599A">
            <w:pPr>
              <w:pStyle w:val="TableText"/>
              <w:rPr>
                <w:rFonts w:ascii="Skolar Cyrillic" w:hAnsi="Skolar Cyrillic"/>
                <w:sz w:val="22"/>
                <w:szCs w:val="22"/>
              </w:rPr>
            </w:pPr>
            <w:r w:rsidRPr="008703E9">
              <w:rPr>
                <w:rFonts w:ascii="Skolar Cyrillic" w:hAnsi="Skolar Cyrillic"/>
                <w:sz w:val="22"/>
                <w:szCs w:val="22"/>
              </w:rPr>
              <w:t>Friday</w:t>
            </w:r>
            <w:r w:rsidR="00973301" w:rsidRPr="008703E9">
              <w:rPr>
                <w:rFonts w:ascii="Skolar Cyrillic" w:hAnsi="Skolar Cyrillic"/>
                <w:sz w:val="22"/>
                <w:szCs w:val="22"/>
              </w:rPr>
              <w:t xml:space="preserve"> 8</w:t>
            </w:r>
            <w:r w:rsidR="00973301" w:rsidRPr="008703E9">
              <w:rPr>
                <w:rFonts w:ascii="Skolar Cyrillic" w:hAnsi="Skolar Cyrillic"/>
                <w:sz w:val="22"/>
                <w:szCs w:val="22"/>
                <w:vertAlign w:val="superscript"/>
              </w:rPr>
              <w:t xml:space="preserve">th </w:t>
            </w:r>
            <w:r w:rsidR="00973301" w:rsidRPr="008703E9">
              <w:rPr>
                <w:rFonts w:ascii="Skolar Cyrillic" w:hAnsi="Skolar Cyrillic"/>
                <w:sz w:val="22"/>
                <w:szCs w:val="22"/>
              </w:rPr>
              <w:t xml:space="preserve">of </w:t>
            </w:r>
            <w:r w:rsidRPr="008703E9">
              <w:rPr>
                <w:rFonts w:ascii="Skolar Cyrillic" w:hAnsi="Skolar Cyrillic"/>
                <w:sz w:val="22"/>
                <w:szCs w:val="22"/>
              </w:rPr>
              <w:t xml:space="preserve">August </w:t>
            </w:r>
            <w:r w:rsidR="00973301" w:rsidRPr="008703E9">
              <w:rPr>
                <w:rFonts w:ascii="Skolar Cyrillic" w:hAnsi="Skolar Cyrillic"/>
                <w:sz w:val="22"/>
                <w:szCs w:val="22"/>
              </w:rPr>
              <w:t>202</w:t>
            </w:r>
            <w:r w:rsidRPr="008703E9">
              <w:rPr>
                <w:rFonts w:ascii="Skolar Cyrillic" w:hAnsi="Skolar Cyrillic"/>
                <w:sz w:val="22"/>
                <w:szCs w:val="22"/>
              </w:rPr>
              <w:t>5</w:t>
            </w:r>
          </w:p>
        </w:tc>
      </w:tr>
      <w:tr w:rsidR="008703E9" w:rsidRPr="008703E9" w14:paraId="04BF9224"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44A030BC" w14:textId="77777777" w:rsidR="00973301" w:rsidRPr="008703E9" w:rsidRDefault="00973301">
            <w:pPr>
              <w:pStyle w:val="TableText"/>
              <w:rPr>
                <w:rFonts w:ascii="Skolar Cyrillic" w:hAnsi="Skolar Cyrillic"/>
                <w:b/>
                <w:bCs/>
                <w:sz w:val="22"/>
                <w:szCs w:val="22"/>
                <w:highlight w:val="yellow"/>
                <w:u w:val="single"/>
              </w:rPr>
            </w:pPr>
            <w:r w:rsidRPr="008703E9">
              <w:rPr>
                <w:rFonts w:ascii="Skolar Cyrillic" w:hAnsi="Skolar Cyrillic"/>
                <w:b/>
                <w:bCs/>
                <w:sz w:val="22"/>
                <w:szCs w:val="22"/>
                <w:u w:val="single"/>
                <w:lang w:eastAsia="en-GB"/>
              </w:rPr>
              <w:t xml:space="preserve">Site Visit </w:t>
            </w:r>
          </w:p>
        </w:tc>
        <w:tc>
          <w:tcPr>
            <w:tcW w:w="2928" w:type="pct"/>
            <w:tcBorders>
              <w:top w:val="single" w:sz="4" w:space="0" w:color="auto"/>
              <w:left w:val="single" w:sz="4" w:space="0" w:color="auto"/>
              <w:bottom w:val="single" w:sz="4" w:space="0" w:color="auto"/>
              <w:right w:val="single" w:sz="4" w:space="0" w:color="auto"/>
            </w:tcBorders>
          </w:tcPr>
          <w:p w14:paraId="507A73F6" w14:textId="77777777" w:rsidR="00973301" w:rsidRPr="008703E9" w:rsidRDefault="00973301">
            <w:pPr>
              <w:pStyle w:val="TableText"/>
              <w:rPr>
                <w:rFonts w:ascii="Skolar Cyrillic" w:hAnsi="Skolar Cyrillic"/>
                <w:sz w:val="22"/>
                <w:szCs w:val="22"/>
                <w:highlight w:val="yellow"/>
              </w:rPr>
            </w:pPr>
          </w:p>
        </w:tc>
      </w:tr>
      <w:tr w:rsidR="008703E9" w:rsidRPr="008703E9" w14:paraId="777E7091"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44562686" w14:textId="45116A96"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Northfield Manor </w:t>
            </w:r>
            <w:r w:rsidR="001F4705" w:rsidRPr="008703E9">
              <w:rPr>
                <w:rFonts w:ascii="Skolar Cyrillic" w:hAnsi="Skolar Cyrillic"/>
                <w:sz w:val="22"/>
                <w:szCs w:val="22"/>
                <w:lang w:eastAsia="en-GB"/>
              </w:rPr>
              <w:t>–</w:t>
            </w:r>
            <w:r w:rsidR="00C523C3" w:rsidRPr="008703E9">
              <w:rPr>
                <w:rFonts w:ascii="Skolar Cyrillic" w:hAnsi="Skolar Cyrillic"/>
                <w:sz w:val="22"/>
                <w:szCs w:val="22"/>
                <w:lang w:eastAsia="en-GB"/>
              </w:rPr>
              <w:t xml:space="preserve"> Open for</w:t>
            </w:r>
            <w:r w:rsidRPr="008703E9">
              <w:rPr>
                <w:rFonts w:ascii="Skolar Cyrillic" w:hAnsi="Skolar Cyrillic"/>
                <w:sz w:val="22"/>
                <w:szCs w:val="22"/>
                <w:lang w:eastAsia="en-GB"/>
              </w:rPr>
              <w:t xml:space="preserve"> </w:t>
            </w:r>
            <w:r w:rsidR="001F4705" w:rsidRPr="008703E9">
              <w:rPr>
                <w:rFonts w:ascii="Skolar Cyrillic" w:hAnsi="Skolar Cyrillic"/>
                <w:sz w:val="22"/>
                <w:szCs w:val="22"/>
                <w:lang w:eastAsia="en-GB"/>
              </w:rPr>
              <w:t>3.5 hrs</w:t>
            </w:r>
            <w:r w:rsidR="00C523C3" w:rsidRPr="008703E9">
              <w:rPr>
                <w:rFonts w:ascii="Skolar Cyrillic" w:hAnsi="Skolar Cyrillic"/>
                <w:sz w:val="22"/>
                <w:szCs w:val="22"/>
                <w:lang w:eastAsia="en-GB"/>
              </w:rPr>
              <w:t xml:space="preserve"> (only)</w:t>
            </w:r>
          </w:p>
        </w:tc>
        <w:tc>
          <w:tcPr>
            <w:tcW w:w="2928" w:type="pct"/>
            <w:tcBorders>
              <w:top w:val="single" w:sz="4" w:space="0" w:color="auto"/>
              <w:left w:val="single" w:sz="4" w:space="0" w:color="auto"/>
              <w:bottom w:val="single" w:sz="4" w:space="0" w:color="auto"/>
              <w:right w:val="single" w:sz="4" w:space="0" w:color="auto"/>
            </w:tcBorders>
            <w:hideMark/>
          </w:tcPr>
          <w:p w14:paraId="3810CC68" w14:textId="58FD0EDE" w:rsidR="00973301" w:rsidRPr="008703E9" w:rsidRDefault="00C523C3">
            <w:pPr>
              <w:pStyle w:val="TableText"/>
              <w:rPr>
                <w:rFonts w:ascii="Skolar Cyrillic" w:hAnsi="Skolar Cyrillic"/>
                <w:sz w:val="22"/>
                <w:szCs w:val="22"/>
              </w:rPr>
            </w:pPr>
            <w:r w:rsidRPr="008703E9">
              <w:rPr>
                <w:rFonts w:ascii="Skolar Cyrillic" w:hAnsi="Skolar Cyrillic"/>
                <w:sz w:val="22"/>
                <w:szCs w:val="22"/>
              </w:rPr>
              <w:t>Open from 9.00am – Closes 12.30</w:t>
            </w:r>
            <w:r w:rsidR="00973301" w:rsidRPr="008703E9">
              <w:rPr>
                <w:rFonts w:ascii="Skolar Cyrillic" w:hAnsi="Skolar Cyrillic"/>
                <w:sz w:val="22"/>
                <w:szCs w:val="22"/>
              </w:rPr>
              <w:t xml:space="preserve">pm, </w:t>
            </w:r>
            <w:r w:rsidRPr="008703E9">
              <w:rPr>
                <w:rFonts w:ascii="Skolar Cyrillic" w:hAnsi="Skolar Cyrillic"/>
                <w:sz w:val="22"/>
                <w:szCs w:val="22"/>
              </w:rPr>
              <w:t>Monday</w:t>
            </w:r>
            <w:r w:rsidR="00973301" w:rsidRPr="008703E9">
              <w:rPr>
                <w:rFonts w:ascii="Skolar Cyrillic" w:hAnsi="Skolar Cyrillic"/>
                <w:sz w:val="22"/>
                <w:szCs w:val="22"/>
              </w:rPr>
              <w:t xml:space="preserve"> </w:t>
            </w:r>
            <w:r w:rsidR="001F4705" w:rsidRPr="008703E9">
              <w:rPr>
                <w:rFonts w:ascii="Skolar Cyrillic" w:hAnsi="Skolar Cyrillic"/>
                <w:sz w:val="22"/>
                <w:szCs w:val="22"/>
              </w:rPr>
              <w:t>18</w:t>
            </w:r>
            <w:r w:rsidR="001F4705" w:rsidRPr="008703E9">
              <w:rPr>
                <w:rFonts w:ascii="Skolar Cyrillic" w:hAnsi="Skolar Cyrillic"/>
                <w:sz w:val="22"/>
                <w:szCs w:val="22"/>
                <w:vertAlign w:val="superscript"/>
              </w:rPr>
              <w:t xml:space="preserve">th </w:t>
            </w:r>
            <w:r w:rsidR="001F4705" w:rsidRPr="008703E9">
              <w:rPr>
                <w:rFonts w:ascii="Skolar Cyrillic" w:hAnsi="Skolar Cyrillic"/>
                <w:sz w:val="22"/>
                <w:szCs w:val="22"/>
              </w:rPr>
              <w:t>August</w:t>
            </w:r>
            <w:r w:rsidR="00973301" w:rsidRPr="008703E9">
              <w:rPr>
                <w:rFonts w:ascii="Skolar Cyrillic" w:hAnsi="Skolar Cyrillic"/>
                <w:sz w:val="22"/>
                <w:szCs w:val="22"/>
              </w:rPr>
              <w:t xml:space="preserve"> 202</w:t>
            </w:r>
            <w:r w:rsidRPr="008703E9">
              <w:rPr>
                <w:rFonts w:ascii="Skolar Cyrillic" w:hAnsi="Skolar Cyrillic"/>
                <w:sz w:val="22"/>
                <w:szCs w:val="22"/>
              </w:rPr>
              <w:t>5</w:t>
            </w:r>
          </w:p>
        </w:tc>
      </w:tr>
      <w:tr w:rsidR="008703E9" w:rsidRPr="008703E9" w14:paraId="6A2CF460"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48B1731F" w14:textId="0C68C51F"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Victoria Park </w:t>
            </w:r>
            <w:r w:rsidR="00C523C3" w:rsidRPr="008703E9">
              <w:rPr>
                <w:rFonts w:ascii="Skolar Cyrillic" w:hAnsi="Skolar Cyrillic"/>
                <w:sz w:val="22"/>
                <w:szCs w:val="22"/>
                <w:lang w:eastAsia="en-GB"/>
              </w:rPr>
              <w:t>–</w:t>
            </w:r>
            <w:r w:rsidRPr="008703E9">
              <w:rPr>
                <w:rFonts w:ascii="Skolar Cyrillic" w:hAnsi="Skolar Cyrillic"/>
                <w:sz w:val="22"/>
                <w:szCs w:val="22"/>
                <w:lang w:eastAsia="en-GB"/>
              </w:rPr>
              <w:t xml:space="preserve"> </w:t>
            </w:r>
            <w:r w:rsidR="00C523C3" w:rsidRPr="008703E9">
              <w:rPr>
                <w:rFonts w:ascii="Skolar Cyrillic" w:hAnsi="Skolar Cyrillic"/>
                <w:sz w:val="22"/>
                <w:szCs w:val="22"/>
                <w:lang w:eastAsia="en-GB"/>
              </w:rPr>
              <w:t>Open for 3.5 hrs (only)</w:t>
            </w:r>
          </w:p>
        </w:tc>
        <w:tc>
          <w:tcPr>
            <w:tcW w:w="2928" w:type="pct"/>
            <w:tcBorders>
              <w:top w:val="single" w:sz="4" w:space="0" w:color="auto"/>
              <w:left w:val="single" w:sz="4" w:space="0" w:color="auto"/>
              <w:bottom w:val="single" w:sz="4" w:space="0" w:color="auto"/>
              <w:right w:val="single" w:sz="4" w:space="0" w:color="auto"/>
            </w:tcBorders>
            <w:hideMark/>
          </w:tcPr>
          <w:p w14:paraId="5A9A3D42" w14:textId="5D9047D4" w:rsidR="00973301" w:rsidRPr="008703E9" w:rsidRDefault="00C523C3">
            <w:pPr>
              <w:pStyle w:val="TableText"/>
              <w:rPr>
                <w:rFonts w:ascii="Skolar Cyrillic" w:hAnsi="Skolar Cyrillic"/>
                <w:sz w:val="22"/>
                <w:szCs w:val="22"/>
              </w:rPr>
            </w:pPr>
            <w:r w:rsidRPr="008703E9">
              <w:rPr>
                <w:rFonts w:ascii="Skolar Cyrillic" w:hAnsi="Skolar Cyrillic"/>
                <w:sz w:val="22"/>
                <w:szCs w:val="22"/>
              </w:rPr>
              <w:t>Open from 1.30pm – Closes 4.00pm, Monday 18</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5C98BA62"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59A7FA30" w14:textId="4DF39F98"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Devonshire schools </w:t>
            </w:r>
            <w:r w:rsidR="00C523C3" w:rsidRPr="008703E9">
              <w:rPr>
                <w:rFonts w:ascii="Skolar Cyrillic" w:hAnsi="Skolar Cyrillic"/>
                <w:sz w:val="22"/>
                <w:szCs w:val="22"/>
                <w:lang w:eastAsia="en-GB"/>
              </w:rPr>
              <w:t>–</w:t>
            </w:r>
            <w:r w:rsidRPr="008703E9">
              <w:rPr>
                <w:rFonts w:ascii="Skolar Cyrillic" w:hAnsi="Skolar Cyrillic"/>
                <w:sz w:val="22"/>
                <w:szCs w:val="22"/>
                <w:lang w:eastAsia="en-GB"/>
              </w:rPr>
              <w:t xml:space="preserve"> </w:t>
            </w:r>
            <w:r w:rsidR="00C523C3" w:rsidRPr="008703E9">
              <w:rPr>
                <w:rFonts w:ascii="Skolar Cyrillic" w:hAnsi="Skolar Cyrillic"/>
                <w:sz w:val="22"/>
                <w:szCs w:val="22"/>
                <w:lang w:eastAsia="en-GB"/>
              </w:rPr>
              <w:t>5.5 hrs (only)</w:t>
            </w:r>
          </w:p>
        </w:tc>
        <w:tc>
          <w:tcPr>
            <w:tcW w:w="2928" w:type="pct"/>
            <w:tcBorders>
              <w:top w:val="single" w:sz="4" w:space="0" w:color="auto"/>
              <w:left w:val="single" w:sz="4" w:space="0" w:color="auto"/>
              <w:bottom w:val="single" w:sz="4" w:space="0" w:color="auto"/>
              <w:right w:val="single" w:sz="4" w:space="0" w:color="auto"/>
            </w:tcBorders>
            <w:hideMark/>
          </w:tcPr>
          <w:p w14:paraId="1C35F22F" w14:textId="0DE7A462" w:rsidR="00973301" w:rsidRPr="008703E9" w:rsidRDefault="00C523C3">
            <w:pPr>
              <w:pStyle w:val="TableText"/>
              <w:rPr>
                <w:rFonts w:ascii="Skolar Cyrillic" w:hAnsi="Skolar Cyrillic"/>
                <w:sz w:val="22"/>
                <w:szCs w:val="22"/>
              </w:rPr>
            </w:pPr>
            <w:r w:rsidRPr="008703E9">
              <w:rPr>
                <w:rFonts w:ascii="Skolar Cyrillic" w:hAnsi="Skolar Cyrillic"/>
                <w:sz w:val="22"/>
                <w:szCs w:val="22"/>
              </w:rPr>
              <w:t>Open from 9.00am – Closes 2.30pm, Tuesday 19</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02003E9E"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6A331C1D" w14:textId="1F2D74AF"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Elm Tree – </w:t>
            </w:r>
            <w:r w:rsidR="00C523C3" w:rsidRPr="008703E9">
              <w:rPr>
                <w:rFonts w:ascii="Skolar Cyrillic" w:hAnsi="Skolar Cyrillic"/>
                <w:sz w:val="22"/>
                <w:szCs w:val="22"/>
                <w:lang w:eastAsia="en-GB"/>
              </w:rPr>
              <w:t>Open for 3.5 hrs (only)</w:t>
            </w:r>
          </w:p>
        </w:tc>
        <w:tc>
          <w:tcPr>
            <w:tcW w:w="2928" w:type="pct"/>
            <w:tcBorders>
              <w:top w:val="single" w:sz="4" w:space="0" w:color="auto"/>
              <w:left w:val="single" w:sz="4" w:space="0" w:color="auto"/>
              <w:bottom w:val="single" w:sz="4" w:space="0" w:color="auto"/>
              <w:right w:val="single" w:sz="4" w:space="0" w:color="auto"/>
            </w:tcBorders>
            <w:hideMark/>
          </w:tcPr>
          <w:p w14:paraId="45CA6E8F" w14:textId="207AD8E3" w:rsidR="00973301" w:rsidRPr="008703E9" w:rsidRDefault="00C523C3">
            <w:pPr>
              <w:pStyle w:val="TableText"/>
              <w:rPr>
                <w:rFonts w:ascii="Skolar Cyrillic" w:hAnsi="Skolar Cyrillic"/>
                <w:sz w:val="22"/>
                <w:szCs w:val="22"/>
              </w:rPr>
            </w:pPr>
            <w:r w:rsidRPr="008703E9">
              <w:rPr>
                <w:rFonts w:ascii="Skolar Cyrillic" w:hAnsi="Skolar Cyrillic"/>
                <w:sz w:val="22"/>
                <w:szCs w:val="22"/>
              </w:rPr>
              <w:t>Open from 10am – Closes 1.30pm, Wednesday 20</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1A39C9C8"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5E6EDEA1" w14:textId="09224529"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Rowley Park – </w:t>
            </w:r>
            <w:r w:rsidR="002C058A" w:rsidRPr="008703E9">
              <w:rPr>
                <w:rFonts w:ascii="Skolar Cyrillic" w:hAnsi="Skolar Cyrillic"/>
                <w:sz w:val="22"/>
                <w:szCs w:val="22"/>
                <w:lang w:eastAsia="en-GB"/>
              </w:rPr>
              <w:t>Open for 3.5 hrs (only)</w:t>
            </w:r>
            <w:r w:rsidRPr="008703E9">
              <w:rPr>
                <w:rFonts w:ascii="Skolar Cyrillic" w:hAnsi="Skolar Cyrillic"/>
                <w:sz w:val="22"/>
                <w:szCs w:val="22"/>
                <w:lang w:eastAsia="en-GB"/>
              </w:rPr>
              <w:t xml:space="preserve"> </w:t>
            </w:r>
          </w:p>
        </w:tc>
        <w:tc>
          <w:tcPr>
            <w:tcW w:w="2928" w:type="pct"/>
            <w:tcBorders>
              <w:top w:val="single" w:sz="4" w:space="0" w:color="auto"/>
              <w:left w:val="single" w:sz="4" w:space="0" w:color="auto"/>
              <w:bottom w:val="single" w:sz="4" w:space="0" w:color="auto"/>
              <w:right w:val="single" w:sz="4" w:space="0" w:color="auto"/>
            </w:tcBorders>
            <w:hideMark/>
          </w:tcPr>
          <w:p w14:paraId="5E5FBF46" w14:textId="77A336FB" w:rsidR="00973301" w:rsidRPr="008703E9" w:rsidRDefault="00C60848">
            <w:pPr>
              <w:pStyle w:val="TableText"/>
              <w:rPr>
                <w:rFonts w:ascii="Skolar Cyrillic" w:hAnsi="Skolar Cyrillic"/>
                <w:sz w:val="22"/>
                <w:szCs w:val="22"/>
              </w:rPr>
            </w:pPr>
            <w:r w:rsidRPr="008703E9">
              <w:rPr>
                <w:rFonts w:ascii="Skolar Cyrillic" w:hAnsi="Skolar Cyrillic"/>
                <w:sz w:val="22"/>
                <w:szCs w:val="22"/>
              </w:rPr>
              <w:t>Open from 9.00am – Closes 12.30pm, Tuesday 26</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6067A0EB"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35FEBFF8" w14:textId="5D23B29E"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Poppyfield – </w:t>
            </w:r>
            <w:r w:rsidR="002C058A" w:rsidRPr="008703E9">
              <w:rPr>
                <w:rFonts w:ascii="Skolar Cyrillic" w:hAnsi="Skolar Cyrillic"/>
                <w:sz w:val="22"/>
                <w:szCs w:val="22"/>
                <w:lang w:eastAsia="en-GB"/>
              </w:rPr>
              <w:t xml:space="preserve">Open for 3.5 hrs (only) </w:t>
            </w:r>
            <w:r w:rsidRPr="008703E9">
              <w:rPr>
                <w:rFonts w:ascii="Skolar Cyrillic" w:hAnsi="Skolar Cyrillic"/>
                <w:sz w:val="22"/>
                <w:szCs w:val="22"/>
                <w:lang w:eastAsia="en-GB"/>
              </w:rPr>
              <w:t xml:space="preserve"> </w:t>
            </w:r>
          </w:p>
        </w:tc>
        <w:tc>
          <w:tcPr>
            <w:tcW w:w="2928" w:type="pct"/>
            <w:tcBorders>
              <w:top w:val="single" w:sz="4" w:space="0" w:color="auto"/>
              <w:left w:val="single" w:sz="4" w:space="0" w:color="auto"/>
              <w:bottom w:val="single" w:sz="4" w:space="0" w:color="auto"/>
              <w:right w:val="single" w:sz="4" w:space="0" w:color="auto"/>
            </w:tcBorders>
            <w:hideMark/>
          </w:tcPr>
          <w:p w14:paraId="09175D6C" w14:textId="5F9E1B97" w:rsidR="00973301" w:rsidRPr="008703E9" w:rsidRDefault="00C60848">
            <w:pPr>
              <w:pStyle w:val="TableText"/>
              <w:rPr>
                <w:rFonts w:ascii="Skolar Cyrillic" w:hAnsi="Skolar Cyrillic"/>
                <w:sz w:val="22"/>
                <w:szCs w:val="22"/>
              </w:rPr>
            </w:pPr>
            <w:r w:rsidRPr="008703E9">
              <w:rPr>
                <w:rFonts w:ascii="Skolar Cyrillic" w:hAnsi="Skolar Cyrillic"/>
                <w:sz w:val="22"/>
                <w:szCs w:val="22"/>
              </w:rPr>
              <w:t>Open from 1.30pm – Closes 4.00pm, Tuesday 26</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6A6EA8F5"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0295496B" w14:textId="4A07FC6B" w:rsidR="00973301" w:rsidRPr="008703E9" w:rsidRDefault="00973301">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Fibbersley Park – </w:t>
            </w:r>
            <w:r w:rsidR="002C058A" w:rsidRPr="008703E9">
              <w:rPr>
                <w:rFonts w:ascii="Skolar Cyrillic" w:hAnsi="Skolar Cyrillic"/>
                <w:sz w:val="22"/>
                <w:szCs w:val="22"/>
                <w:lang w:eastAsia="en-GB"/>
              </w:rPr>
              <w:t xml:space="preserve">Open for 3.5 hrs (only)  </w:t>
            </w:r>
          </w:p>
        </w:tc>
        <w:tc>
          <w:tcPr>
            <w:tcW w:w="2928" w:type="pct"/>
            <w:tcBorders>
              <w:top w:val="single" w:sz="4" w:space="0" w:color="auto"/>
              <w:left w:val="single" w:sz="4" w:space="0" w:color="auto"/>
              <w:bottom w:val="single" w:sz="4" w:space="0" w:color="auto"/>
              <w:right w:val="single" w:sz="4" w:space="0" w:color="auto"/>
            </w:tcBorders>
            <w:hideMark/>
          </w:tcPr>
          <w:p w14:paraId="342E2C85" w14:textId="41212CA4" w:rsidR="00973301" w:rsidRPr="008703E9" w:rsidRDefault="00C60848">
            <w:pPr>
              <w:pStyle w:val="TableText"/>
              <w:rPr>
                <w:rFonts w:ascii="Skolar Cyrillic" w:hAnsi="Skolar Cyrillic"/>
                <w:sz w:val="22"/>
                <w:szCs w:val="22"/>
              </w:rPr>
            </w:pPr>
            <w:r w:rsidRPr="008703E9">
              <w:rPr>
                <w:rFonts w:ascii="Skolar Cyrillic" w:hAnsi="Skolar Cyrillic"/>
                <w:sz w:val="22"/>
                <w:szCs w:val="22"/>
              </w:rPr>
              <w:t xml:space="preserve">Open from 9.00am – Closes 12.30pm, </w:t>
            </w:r>
            <w:proofErr w:type="spellStart"/>
            <w:r w:rsidR="004C466A" w:rsidRPr="008703E9">
              <w:rPr>
                <w:rFonts w:ascii="Skolar Cyrillic" w:hAnsi="Skolar Cyrillic"/>
                <w:sz w:val="22"/>
                <w:szCs w:val="22"/>
              </w:rPr>
              <w:t>wednesday</w:t>
            </w:r>
            <w:proofErr w:type="spellEnd"/>
            <w:r w:rsidRPr="008703E9">
              <w:rPr>
                <w:rFonts w:ascii="Skolar Cyrillic" w:hAnsi="Skolar Cyrillic"/>
                <w:sz w:val="22"/>
                <w:szCs w:val="22"/>
              </w:rPr>
              <w:t xml:space="preserve"> </w:t>
            </w:r>
            <w:r w:rsidR="002C058A" w:rsidRPr="008703E9">
              <w:rPr>
                <w:rFonts w:ascii="Skolar Cyrillic" w:hAnsi="Skolar Cyrillic"/>
                <w:sz w:val="22"/>
                <w:szCs w:val="22"/>
              </w:rPr>
              <w:t>27</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C60848" w:rsidRPr="008703E9" w14:paraId="106D397F" w14:textId="77777777" w:rsidTr="00C523C3">
        <w:tc>
          <w:tcPr>
            <w:tcW w:w="2072" w:type="pct"/>
            <w:tcBorders>
              <w:top w:val="single" w:sz="4" w:space="0" w:color="auto"/>
              <w:left w:val="single" w:sz="4" w:space="0" w:color="auto"/>
              <w:bottom w:val="single" w:sz="4" w:space="0" w:color="auto"/>
              <w:right w:val="single" w:sz="4" w:space="0" w:color="auto"/>
            </w:tcBorders>
          </w:tcPr>
          <w:p w14:paraId="162BF20F" w14:textId="6802F733" w:rsidR="00C60848" w:rsidRPr="008703E9" w:rsidRDefault="00C60848">
            <w:pPr>
              <w:pStyle w:val="TableText"/>
              <w:rPr>
                <w:rFonts w:ascii="Skolar Cyrillic" w:hAnsi="Skolar Cyrillic"/>
                <w:sz w:val="22"/>
                <w:szCs w:val="22"/>
                <w:lang w:eastAsia="en-GB"/>
              </w:rPr>
            </w:pPr>
            <w:r w:rsidRPr="008703E9">
              <w:rPr>
                <w:rFonts w:ascii="Skolar Cyrillic" w:hAnsi="Skolar Cyrillic"/>
                <w:sz w:val="22"/>
                <w:szCs w:val="22"/>
                <w:lang w:eastAsia="en-GB"/>
              </w:rPr>
              <w:t>Whitehall</w:t>
            </w:r>
            <w:r w:rsidR="002C058A" w:rsidRPr="008703E9">
              <w:rPr>
                <w:rFonts w:ascii="Skolar Cyrillic" w:hAnsi="Skolar Cyrillic"/>
                <w:sz w:val="22"/>
                <w:szCs w:val="22"/>
                <w:lang w:eastAsia="en-GB"/>
              </w:rPr>
              <w:t xml:space="preserve"> Infants – Open for 3.5 hrs (only)  </w:t>
            </w:r>
          </w:p>
        </w:tc>
        <w:tc>
          <w:tcPr>
            <w:tcW w:w="2928" w:type="pct"/>
            <w:tcBorders>
              <w:top w:val="single" w:sz="4" w:space="0" w:color="auto"/>
              <w:left w:val="single" w:sz="4" w:space="0" w:color="auto"/>
              <w:bottom w:val="single" w:sz="4" w:space="0" w:color="auto"/>
              <w:right w:val="single" w:sz="4" w:space="0" w:color="auto"/>
            </w:tcBorders>
          </w:tcPr>
          <w:p w14:paraId="2EF1E1B9" w14:textId="32122007" w:rsidR="00C60848" w:rsidRPr="008703E9" w:rsidRDefault="002C058A">
            <w:pPr>
              <w:pStyle w:val="TableText"/>
              <w:rPr>
                <w:rFonts w:ascii="Skolar Cyrillic" w:hAnsi="Skolar Cyrillic"/>
                <w:sz w:val="22"/>
                <w:szCs w:val="22"/>
              </w:rPr>
            </w:pPr>
            <w:r w:rsidRPr="008703E9">
              <w:rPr>
                <w:rFonts w:ascii="Skolar Cyrillic" w:hAnsi="Skolar Cyrillic"/>
                <w:sz w:val="22"/>
                <w:szCs w:val="22"/>
              </w:rPr>
              <w:t>Open from 1.30pm – Closes 4.00pm, Wednesday 27</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11C99337"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3254AA27" w14:textId="5A6B12E4" w:rsidR="002C058A" w:rsidRPr="008703E9" w:rsidRDefault="002C058A" w:rsidP="002C058A">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Birchen Coppice – Open for 3.5 hrs (only)  </w:t>
            </w:r>
          </w:p>
        </w:tc>
        <w:tc>
          <w:tcPr>
            <w:tcW w:w="2928" w:type="pct"/>
            <w:tcBorders>
              <w:top w:val="single" w:sz="4" w:space="0" w:color="auto"/>
              <w:left w:val="single" w:sz="4" w:space="0" w:color="auto"/>
              <w:bottom w:val="single" w:sz="4" w:space="0" w:color="auto"/>
              <w:right w:val="single" w:sz="4" w:space="0" w:color="auto"/>
            </w:tcBorders>
            <w:hideMark/>
          </w:tcPr>
          <w:p w14:paraId="75106A43" w14:textId="32927A24"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rPr>
              <w:t>Open from 9.00am – Closes 12.30pm, Thursday 28</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2C058A" w:rsidRPr="008703E9" w14:paraId="0F978E0B" w14:textId="77777777" w:rsidTr="00C523C3">
        <w:tc>
          <w:tcPr>
            <w:tcW w:w="2072" w:type="pct"/>
            <w:tcBorders>
              <w:top w:val="single" w:sz="4" w:space="0" w:color="auto"/>
              <w:left w:val="single" w:sz="4" w:space="0" w:color="auto"/>
              <w:bottom w:val="single" w:sz="4" w:space="0" w:color="auto"/>
              <w:right w:val="single" w:sz="4" w:space="0" w:color="auto"/>
            </w:tcBorders>
          </w:tcPr>
          <w:p w14:paraId="72BC3906" w14:textId="6E0B8958" w:rsidR="002C058A" w:rsidRPr="008703E9" w:rsidRDefault="002C058A" w:rsidP="002C058A">
            <w:pPr>
              <w:pStyle w:val="TableText"/>
              <w:rPr>
                <w:rFonts w:ascii="Skolar Cyrillic" w:hAnsi="Skolar Cyrillic"/>
                <w:sz w:val="22"/>
                <w:szCs w:val="22"/>
                <w:lang w:eastAsia="en-GB"/>
              </w:rPr>
            </w:pPr>
            <w:r w:rsidRPr="008703E9">
              <w:rPr>
                <w:rFonts w:ascii="Skolar Cyrillic" w:hAnsi="Skolar Cyrillic"/>
                <w:sz w:val="22"/>
                <w:szCs w:val="22"/>
                <w:lang w:eastAsia="en-GB"/>
              </w:rPr>
              <w:lastRenderedPageBreak/>
              <w:t xml:space="preserve">Foley Park– Open for 3.5 hrs (only)  </w:t>
            </w:r>
          </w:p>
        </w:tc>
        <w:tc>
          <w:tcPr>
            <w:tcW w:w="2928" w:type="pct"/>
            <w:tcBorders>
              <w:top w:val="single" w:sz="4" w:space="0" w:color="auto"/>
              <w:left w:val="single" w:sz="4" w:space="0" w:color="auto"/>
              <w:bottom w:val="single" w:sz="4" w:space="0" w:color="auto"/>
              <w:right w:val="single" w:sz="4" w:space="0" w:color="auto"/>
            </w:tcBorders>
          </w:tcPr>
          <w:p w14:paraId="39E48A39" w14:textId="04F73805"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rPr>
              <w:t>Open from 1.30pm – Closes 4.00pm, Thursday 28</w:t>
            </w:r>
            <w:r w:rsidRPr="008703E9">
              <w:rPr>
                <w:rFonts w:ascii="Skolar Cyrillic" w:hAnsi="Skolar Cyrillic"/>
                <w:sz w:val="22"/>
                <w:szCs w:val="22"/>
                <w:vertAlign w:val="superscript"/>
              </w:rPr>
              <w:t xml:space="preserve">th </w:t>
            </w:r>
            <w:r w:rsidRPr="008703E9">
              <w:rPr>
                <w:rFonts w:ascii="Skolar Cyrillic" w:hAnsi="Skolar Cyrillic"/>
                <w:sz w:val="22"/>
                <w:szCs w:val="22"/>
              </w:rPr>
              <w:t>August 2025</w:t>
            </w:r>
          </w:p>
        </w:tc>
      </w:tr>
      <w:tr w:rsidR="008703E9" w:rsidRPr="008703E9" w14:paraId="25027483"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7D2156A8" w14:textId="77777777"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 xml:space="preserve">Deadline for </w:t>
            </w:r>
            <w:r w:rsidRPr="008703E9">
              <w:rPr>
                <w:rFonts w:ascii="Skolar Cyrillic" w:hAnsi="Skolar Cyrillic"/>
                <w:color w:val="000000"/>
                <w:sz w:val="22"/>
                <w:szCs w:val="22"/>
                <w:lang w:eastAsia="en-GB"/>
              </w:rPr>
              <w:t>Bidder Clarification Questions</w:t>
            </w:r>
            <w:r w:rsidRPr="008703E9">
              <w:rPr>
                <w:rFonts w:ascii="Skolar Cyrillic" w:hAnsi="Skolar Cyrillic"/>
                <w:sz w:val="22"/>
                <w:szCs w:val="22"/>
                <w:lang w:eastAsia="en-GB"/>
              </w:rPr>
              <w:t xml:space="preserve"> </w:t>
            </w:r>
          </w:p>
        </w:tc>
        <w:tc>
          <w:tcPr>
            <w:tcW w:w="2928" w:type="pct"/>
            <w:tcBorders>
              <w:top w:val="single" w:sz="4" w:space="0" w:color="auto"/>
              <w:left w:val="single" w:sz="4" w:space="0" w:color="auto"/>
              <w:bottom w:val="single" w:sz="4" w:space="0" w:color="auto"/>
              <w:right w:val="single" w:sz="4" w:space="0" w:color="auto"/>
            </w:tcBorders>
            <w:hideMark/>
          </w:tcPr>
          <w:p w14:paraId="03065549" w14:textId="03925554"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5.00pm Friday 29</w:t>
            </w:r>
            <w:r w:rsidRPr="008703E9">
              <w:rPr>
                <w:rFonts w:ascii="Skolar Cyrillic" w:hAnsi="Skolar Cyrillic"/>
                <w:sz w:val="22"/>
                <w:szCs w:val="22"/>
                <w:vertAlign w:val="superscript"/>
                <w:lang w:eastAsia="en-GB"/>
              </w:rPr>
              <w:t>th</w:t>
            </w:r>
            <w:r w:rsidRPr="008703E9">
              <w:rPr>
                <w:rFonts w:ascii="Skolar Cyrillic" w:hAnsi="Skolar Cyrillic"/>
                <w:sz w:val="22"/>
                <w:szCs w:val="22"/>
                <w:lang w:eastAsia="en-GB"/>
              </w:rPr>
              <w:t xml:space="preserve"> August 2025</w:t>
            </w:r>
          </w:p>
        </w:tc>
      </w:tr>
      <w:tr w:rsidR="008703E9" w:rsidRPr="008703E9" w14:paraId="472B9845" w14:textId="77777777" w:rsidTr="00C523C3">
        <w:trPr>
          <w:trHeight w:val="23"/>
        </w:trPr>
        <w:tc>
          <w:tcPr>
            <w:tcW w:w="2072" w:type="pct"/>
            <w:tcBorders>
              <w:top w:val="single" w:sz="4" w:space="0" w:color="auto"/>
              <w:left w:val="single" w:sz="4" w:space="0" w:color="auto"/>
              <w:bottom w:val="single" w:sz="4" w:space="0" w:color="auto"/>
              <w:right w:val="single" w:sz="4" w:space="0" w:color="auto"/>
            </w:tcBorders>
            <w:hideMark/>
          </w:tcPr>
          <w:p w14:paraId="6A3C98C3" w14:textId="77777777"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 xml:space="preserve">Deadline for Submission of Tenders </w:t>
            </w:r>
          </w:p>
        </w:tc>
        <w:tc>
          <w:tcPr>
            <w:tcW w:w="2928" w:type="pct"/>
            <w:tcBorders>
              <w:top w:val="single" w:sz="4" w:space="0" w:color="auto"/>
              <w:left w:val="single" w:sz="4" w:space="0" w:color="auto"/>
              <w:bottom w:val="single" w:sz="4" w:space="0" w:color="auto"/>
              <w:right w:val="single" w:sz="4" w:space="0" w:color="auto"/>
            </w:tcBorders>
            <w:hideMark/>
          </w:tcPr>
          <w:p w14:paraId="31BD5326" w14:textId="11233BD6"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12 noon, Friday 5</w:t>
            </w:r>
            <w:r w:rsidRPr="008703E9">
              <w:rPr>
                <w:rFonts w:ascii="Skolar Cyrillic" w:hAnsi="Skolar Cyrillic"/>
                <w:sz w:val="22"/>
                <w:szCs w:val="22"/>
                <w:vertAlign w:val="superscript"/>
                <w:lang w:eastAsia="en-GB"/>
              </w:rPr>
              <w:t>th</w:t>
            </w:r>
            <w:r w:rsidRPr="008703E9">
              <w:rPr>
                <w:rFonts w:ascii="Skolar Cyrillic" w:hAnsi="Skolar Cyrillic"/>
                <w:sz w:val="22"/>
                <w:szCs w:val="22"/>
                <w:lang w:eastAsia="en-GB"/>
              </w:rPr>
              <w:t xml:space="preserve"> September 2025</w:t>
            </w:r>
          </w:p>
        </w:tc>
      </w:tr>
      <w:tr w:rsidR="008703E9" w:rsidRPr="008703E9" w14:paraId="4EA95986"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6E7D6322" w14:textId="5E664D80" w:rsidR="002C058A" w:rsidRPr="008703E9" w:rsidRDefault="00F1149E" w:rsidP="002C058A">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30min </w:t>
            </w:r>
            <w:r w:rsidR="002C058A" w:rsidRPr="008703E9">
              <w:rPr>
                <w:rFonts w:ascii="Skolar Cyrillic" w:hAnsi="Skolar Cyrillic"/>
                <w:sz w:val="22"/>
                <w:szCs w:val="22"/>
                <w:lang w:eastAsia="en-GB"/>
              </w:rPr>
              <w:t>Bidder Presentations – Via Teams</w:t>
            </w:r>
          </w:p>
        </w:tc>
        <w:tc>
          <w:tcPr>
            <w:tcW w:w="2928" w:type="pct"/>
            <w:tcBorders>
              <w:top w:val="single" w:sz="4" w:space="0" w:color="auto"/>
              <w:left w:val="single" w:sz="4" w:space="0" w:color="auto"/>
              <w:bottom w:val="single" w:sz="4" w:space="0" w:color="auto"/>
              <w:right w:val="single" w:sz="4" w:space="0" w:color="auto"/>
            </w:tcBorders>
            <w:hideMark/>
          </w:tcPr>
          <w:p w14:paraId="5B5107E9" w14:textId="661E34E2" w:rsidR="002C058A" w:rsidRPr="008703E9" w:rsidRDefault="00F1149E" w:rsidP="002C058A">
            <w:pPr>
              <w:pStyle w:val="TableText"/>
              <w:rPr>
                <w:rFonts w:ascii="Skolar Cyrillic" w:hAnsi="Skolar Cyrillic"/>
                <w:sz w:val="22"/>
                <w:szCs w:val="22"/>
                <w:lang w:eastAsia="en-GB"/>
              </w:rPr>
            </w:pPr>
            <w:r w:rsidRPr="008703E9">
              <w:rPr>
                <w:rFonts w:ascii="Skolar Cyrillic" w:hAnsi="Skolar Cyrillic"/>
                <w:sz w:val="22"/>
                <w:szCs w:val="22"/>
                <w:lang w:eastAsia="en-GB"/>
              </w:rPr>
              <w:t xml:space="preserve">Friday </w:t>
            </w:r>
            <w:r w:rsidR="002C058A" w:rsidRPr="008703E9">
              <w:rPr>
                <w:rFonts w:ascii="Skolar Cyrillic" w:hAnsi="Skolar Cyrillic"/>
                <w:sz w:val="22"/>
                <w:szCs w:val="22"/>
                <w:lang w:eastAsia="en-GB"/>
              </w:rPr>
              <w:t>12</w:t>
            </w:r>
            <w:r w:rsidR="002C058A" w:rsidRPr="008703E9">
              <w:rPr>
                <w:rFonts w:ascii="Skolar Cyrillic" w:hAnsi="Skolar Cyrillic"/>
                <w:sz w:val="22"/>
                <w:szCs w:val="22"/>
                <w:vertAlign w:val="superscript"/>
                <w:lang w:eastAsia="en-GB"/>
              </w:rPr>
              <w:t xml:space="preserve">th </w:t>
            </w:r>
            <w:r w:rsidR="002C058A" w:rsidRPr="008703E9">
              <w:rPr>
                <w:rFonts w:ascii="Skolar Cyrillic" w:hAnsi="Skolar Cyrillic"/>
                <w:sz w:val="22"/>
                <w:szCs w:val="22"/>
                <w:lang w:eastAsia="en-GB"/>
              </w:rPr>
              <w:t xml:space="preserve">September 2025 </w:t>
            </w:r>
            <w:r w:rsidRPr="008703E9">
              <w:rPr>
                <w:rFonts w:ascii="Skolar Cyrillic" w:hAnsi="Skolar Cyrillic"/>
                <w:sz w:val="22"/>
                <w:szCs w:val="22"/>
                <w:lang w:eastAsia="en-GB"/>
              </w:rPr>
              <w:t>(times to be issued on 4pm on the 5</w:t>
            </w:r>
            <w:r w:rsidRPr="008703E9">
              <w:rPr>
                <w:rFonts w:ascii="Skolar Cyrillic" w:hAnsi="Skolar Cyrillic"/>
                <w:sz w:val="22"/>
                <w:szCs w:val="22"/>
                <w:vertAlign w:val="superscript"/>
                <w:lang w:eastAsia="en-GB"/>
              </w:rPr>
              <w:t xml:space="preserve">th </w:t>
            </w:r>
            <w:r w:rsidRPr="008703E9">
              <w:rPr>
                <w:rFonts w:ascii="Skolar Cyrillic" w:hAnsi="Skolar Cyrillic"/>
                <w:sz w:val="22"/>
                <w:szCs w:val="22"/>
                <w:lang w:eastAsia="en-GB"/>
              </w:rPr>
              <w:t>Sept post shortlisting)</w:t>
            </w:r>
          </w:p>
        </w:tc>
      </w:tr>
      <w:tr w:rsidR="008703E9" w:rsidRPr="008703E9" w14:paraId="32BAA432"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51DC4863" w14:textId="77777777"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Notification of Successful &amp; Unsuccessful Bidders</w:t>
            </w:r>
          </w:p>
        </w:tc>
        <w:tc>
          <w:tcPr>
            <w:tcW w:w="2928" w:type="pct"/>
            <w:tcBorders>
              <w:top w:val="single" w:sz="4" w:space="0" w:color="auto"/>
              <w:left w:val="single" w:sz="4" w:space="0" w:color="auto"/>
              <w:bottom w:val="single" w:sz="4" w:space="0" w:color="auto"/>
              <w:right w:val="single" w:sz="4" w:space="0" w:color="auto"/>
            </w:tcBorders>
            <w:hideMark/>
          </w:tcPr>
          <w:p w14:paraId="0AD1EE96" w14:textId="7DF13F70" w:rsidR="002C058A" w:rsidRPr="008703E9" w:rsidRDefault="00F1149E" w:rsidP="002C058A">
            <w:pPr>
              <w:pStyle w:val="TableText"/>
              <w:rPr>
                <w:rFonts w:ascii="Skolar Cyrillic" w:hAnsi="Skolar Cyrillic"/>
                <w:sz w:val="22"/>
                <w:szCs w:val="22"/>
              </w:rPr>
            </w:pPr>
            <w:r w:rsidRPr="008703E9">
              <w:rPr>
                <w:rFonts w:ascii="Skolar Cyrillic" w:hAnsi="Skolar Cyrillic"/>
                <w:sz w:val="22"/>
                <w:szCs w:val="22"/>
              </w:rPr>
              <w:t>Tuesday 16</w:t>
            </w:r>
            <w:r w:rsidRPr="008703E9">
              <w:rPr>
                <w:rFonts w:ascii="Skolar Cyrillic" w:hAnsi="Skolar Cyrillic"/>
                <w:sz w:val="22"/>
                <w:szCs w:val="22"/>
                <w:vertAlign w:val="superscript"/>
              </w:rPr>
              <w:t>th</w:t>
            </w:r>
            <w:r w:rsidRPr="008703E9">
              <w:rPr>
                <w:rFonts w:ascii="Skolar Cyrillic" w:hAnsi="Skolar Cyrillic"/>
                <w:sz w:val="22"/>
                <w:szCs w:val="22"/>
              </w:rPr>
              <w:t xml:space="preserve"> September 2025</w:t>
            </w:r>
          </w:p>
        </w:tc>
      </w:tr>
      <w:tr w:rsidR="008703E9" w:rsidRPr="008703E9" w14:paraId="7339200D"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3D39D261" w14:textId="77777777" w:rsidR="002C058A" w:rsidRPr="008703E9" w:rsidRDefault="002C058A" w:rsidP="002C058A">
            <w:pPr>
              <w:pStyle w:val="TableText"/>
              <w:rPr>
                <w:rFonts w:ascii="Skolar Cyrillic" w:hAnsi="Skolar Cyrillic"/>
                <w:sz w:val="22"/>
                <w:szCs w:val="22"/>
              </w:rPr>
            </w:pPr>
            <w:r w:rsidRPr="008703E9">
              <w:rPr>
                <w:rFonts w:ascii="Skolar Cyrillic" w:hAnsi="Skolar Cyrillic"/>
                <w:sz w:val="22"/>
                <w:szCs w:val="22"/>
                <w:lang w:eastAsia="en-GB"/>
              </w:rPr>
              <w:t>Standstill Period</w:t>
            </w:r>
          </w:p>
        </w:tc>
        <w:tc>
          <w:tcPr>
            <w:tcW w:w="2928" w:type="pct"/>
            <w:tcBorders>
              <w:top w:val="single" w:sz="4" w:space="0" w:color="auto"/>
              <w:left w:val="single" w:sz="4" w:space="0" w:color="auto"/>
              <w:bottom w:val="single" w:sz="4" w:space="0" w:color="auto"/>
              <w:right w:val="single" w:sz="4" w:space="0" w:color="auto"/>
            </w:tcBorders>
            <w:hideMark/>
          </w:tcPr>
          <w:p w14:paraId="6E48A043" w14:textId="5ED0AD2A" w:rsidR="002C058A" w:rsidRPr="008703E9" w:rsidRDefault="00F1149E" w:rsidP="002C058A">
            <w:pPr>
              <w:pStyle w:val="TableText"/>
              <w:rPr>
                <w:rFonts w:ascii="Skolar Cyrillic" w:hAnsi="Skolar Cyrillic"/>
                <w:sz w:val="22"/>
                <w:szCs w:val="22"/>
              </w:rPr>
            </w:pPr>
            <w:r w:rsidRPr="008703E9">
              <w:rPr>
                <w:rFonts w:ascii="Skolar Cyrillic" w:hAnsi="Skolar Cyrillic"/>
                <w:sz w:val="22"/>
                <w:szCs w:val="22"/>
              </w:rPr>
              <w:t>Wednesday 17</w:t>
            </w:r>
            <w:r w:rsidRPr="008703E9">
              <w:rPr>
                <w:rFonts w:ascii="Skolar Cyrillic" w:hAnsi="Skolar Cyrillic"/>
                <w:sz w:val="22"/>
                <w:szCs w:val="22"/>
                <w:vertAlign w:val="superscript"/>
              </w:rPr>
              <w:t xml:space="preserve">th </w:t>
            </w:r>
            <w:r w:rsidRPr="008703E9">
              <w:rPr>
                <w:rFonts w:ascii="Skolar Cyrillic" w:hAnsi="Skolar Cyrillic"/>
                <w:sz w:val="22"/>
                <w:szCs w:val="22"/>
              </w:rPr>
              <w:t>September 2025 to 1</w:t>
            </w:r>
            <w:r w:rsidRPr="008703E9">
              <w:rPr>
                <w:rFonts w:ascii="Skolar Cyrillic" w:hAnsi="Skolar Cyrillic"/>
                <w:sz w:val="22"/>
                <w:szCs w:val="22"/>
                <w:vertAlign w:val="superscript"/>
              </w:rPr>
              <w:t>st</w:t>
            </w:r>
            <w:r w:rsidRPr="008703E9">
              <w:rPr>
                <w:rFonts w:ascii="Skolar Cyrillic" w:hAnsi="Skolar Cyrillic"/>
                <w:sz w:val="22"/>
                <w:szCs w:val="22"/>
              </w:rPr>
              <w:t xml:space="preserve"> October 2025</w:t>
            </w:r>
          </w:p>
        </w:tc>
      </w:tr>
      <w:tr w:rsidR="008703E9" w:rsidRPr="008703E9" w14:paraId="74A615C3" w14:textId="77777777" w:rsidTr="00C523C3">
        <w:tc>
          <w:tcPr>
            <w:tcW w:w="2072" w:type="pct"/>
            <w:tcBorders>
              <w:top w:val="single" w:sz="4" w:space="0" w:color="auto"/>
              <w:left w:val="single" w:sz="4" w:space="0" w:color="auto"/>
              <w:bottom w:val="single" w:sz="4" w:space="0" w:color="auto"/>
              <w:right w:val="single" w:sz="4" w:space="0" w:color="auto"/>
            </w:tcBorders>
            <w:hideMark/>
          </w:tcPr>
          <w:p w14:paraId="718F7A59" w14:textId="77777777" w:rsidR="002C058A" w:rsidRPr="008703E9" w:rsidRDefault="002C058A" w:rsidP="002C058A">
            <w:pPr>
              <w:pStyle w:val="TableText"/>
              <w:rPr>
                <w:rFonts w:ascii="Skolar Cyrillic" w:hAnsi="Skolar Cyrillic"/>
                <w:sz w:val="22"/>
                <w:szCs w:val="22"/>
              </w:rPr>
            </w:pPr>
            <w:r w:rsidRPr="008703E9">
              <w:rPr>
                <w:rFonts w:ascii="Skolar Cyrillic" w:hAnsi="Skolar Cyrillic"/>
                <w:color w:val="000000"/>
                <w:sz w:val="22"/>
                <w:szCs w:val="22"/>
                <w:lang w:eastAsia="en-GB"/>
              </w:rPr>
              <w:t xml:space="preserve">Anticipated </w:t>
            </w:r>
            <w:r w:rsidRPr="008703E9">
              <w:rPr>
                <w:rFonts w:ascii="Skolar Cyrillic" w:hAnsi="Skolar Cyrillic"/>
                <w:sz w:val="22"/>
                <w:szCs w:val="22"/>
                <w:lang w:eastAsia="en-GB"/>
              </w:rPr>
              <w:t>Contract Commencement</w:t>
            </w:r>
            <w:r w:rsidRPr="008703E9">
              <w:rPr>
                <w:rFonts w:ascii="Skolar Cyrillic" w:hAnsi="Skolar Cyrillic"/>
                <w:color w:val="000000"/>
                <w:sz w:val="22"/>
                <w:szCs w:val="22"/>
                <w:lang w:eastAsia="en-GB"/>
              </w:rPr>
              <w:t xml:space="preserve"> </w:t>
            </w:r>
          </w:p>
        </w:tc>
        <w:tc>
          <w:tcPr>
            <w:tcW w:w="2928" w:type="pct"/>
            <w:tcBorders>
              <w:top w:val="single" w:sz="4" w:space="0" w:color="auto"/>
              <w:left w:val="single" w:sz="4" w:space="0" w:color="auto"/>
              <w:bottom w:val="single" w:sz="4" w:space="0" w:color="auto"/>
              <w:right w:val="single" w:sz="4" w:space="0" w:color="auto"/>
            </w:tcBorders>
            <w:hideMark/>
          </w:tcPr>
          <w:p w14:paraId="28558A44" w14:textId="4AE7781A" w:rsidR="002C058A" w:rsidRPr="008703E9" w:rsidRDefault="00F1149E" w:rsidP="002C058A">
            <w:pPr>
              <w:pStyle w:val="TableText"/>
              <w:rPr>
                <w:rFonts w:ascii="Skolar Cyrillic" w:hAnsi="Skolar Cyrillic"/>
                <w:sz w:val="22"/>
                <w:szCs w:val="22"/>
              </w:rPr>
            </w:pPr>
            <w:r w:rsidRPr="008703E9">
              <w:rPr>
                <w:rFonts w:ascii="Skolar Cyrillic" w:hAnsi="Skolar Cyrillic"/>
                <w:sz w:val="22"/>
                <w:szCs w:val="22"/>
              </w:rPr>
              <w:t>1</w:t>
            </w:r>
            <w:r w:rsidRPr="008703E9">
              <w:rPr>
                <w:rFonts w:ascii="Skolar Cyrillic" w:hAnsi="Skolar Cyrillic"/>
                <w:sz w:val="22"/>
                <w:szCs w:val="22"/>
                <w:vertAlign w:val="superscript"/>
              </w:rPr>
              <w:t>st</w:t>
            </w:r>
            <w:r w:rsidRPr="008703E9">
              <w:rPr>
                <w:rFonts w:ascii="Skolar Cyrillic" w:hAnsi="Skolar Cyrillic"/>
                <w:sz w:val="22"/>
                <w:szCs w:val="22"/>
              </w:rPr>
              <w:t xml:space="preserve"> December</w:t>
            </w:r>
            <w:r w:rsidR="002C058A" w:rsidRPr="008703E9">
              <w:rPr>
                <w:rFonts w:ascii="Skolar Cyrillic" w:hAnsi="Skolar Cyrillic"/>
                <w:sz w:val="22"/>
                <w:szCs w:val="22"/>
              </w:rPr>
              <w:t xml:space="preserve"> 202</w:t>
            </w:r>
            <w:r w:rsidRPr="008703E9">
              <w:rPr>
                <w:rFonts w:ascii="Skolar Cyrillic" w:hAnsi="Skolar Cyrillic"/>
                <w:sz w:val="22"/>
                <w:szCs w:val="22"/>
              </w:rPr>
              <w:t>5</w:t>
            </w:r>
          </w:p>
        </w:tc>
      </w:tr>
    </w:tbl>
    <w:p w14:paraId="229DC97C" w14:textId="77777777" w:rsidR="00973301" w:rsidRDefault="00973301" w:rsidP="00973301">
      <w:pPr>
        <w:ind w:left="360"/>
        <w:rPr>
          <w:rFonts w:ascii="Proxima Nova Cn Rg" w:hAnsi="Proxima Nova Cn Rg"/>
          <w:sz w:val="28"/>
          <w:szCs w:val="28"/>
        </w:rPr>
      </w:pPr>
    </w:p>
    <w:p w14:paraId="532D90F8" w14:textId="0261E19D" w:rsidR="008703E9" w:rsidRPr="00F13090" w:rsidRDefault="002E1AD6" w:rsidP="008703E9">
      <w:pPr>
        <w:ind w:left="360"/>
        <w:rPr>
          <w:rFonts w:ascii="Skolar Cyrillic" w:hAnsi="Skolar Cyrillic"/>
          <w:color w:val="C00000"/>
          <w:sz w:val="28"/>
          <w:szCs w:val="28"/>
        </w:rPr>
      </w:pPr>
      <w:r w:rsidRPr="00F13090">
        <w:rPr>
          <w:rFonts w:ascii="Skolar Cyrillic" w:hAnsi="Skolar Cyrillic"/>
          <w:b/>
          <w:bCs/>
          <w:color w:val="C00000"/>
          <w:sz w:val="28"/>
          <w:szCs w:val="28"/>
        </w:rPr>
        <w:t>3</w:t>
      </w:r>
      <w:r w:rsidR="008703E9" w:rsidRPr="00F13090">
        <w:rPr>
          <w:rFonts w:ascii="Skolar Cyrillic" w:hAnsi="Skolar Cyrillic"/>
          <w:b/>
          <w:bCs/>
          <w:color w:val="C00000"/>
          <w:sz w:val="28"/>
          <w:szCs w:val="28"/>
        </w:rPr>
        <w:t xml:space="preserve">               Background</w:t>
      </w:r>
      <w:r w:rsidR="008703E9" w:rsidRPr="00F13090">
        <w:rPr>
          <w:rFonts w:ascii="Skolar Cyrillic" w:hAnsi="Skolar Cyrillic"/>
          <w:color w:val="C00000"/>
          <w:sz w:val="28"/>
          <w:szCs w:val="28"/>
        </w:rPr>
        <w:t xml:space="preserve"> </w:t>
      </w:r>
    </w:p>
    <w:p w14:paraId="161F5AD4" w14:textId="22E91CB4" w:rsidR="008703E9" w:rsidRPr="008703E9" w:rsidRDefault="008703E9" w:rsidP="008703E9">
      <w:pPr>
        <w:ind w:left="360"/>
        <w:rPr>
          <w:rFonts w:ascii="Skolar Cyrillic" w:hAnsi="Skolar Cyrillic"/>
        </w:rPr>
      </w:pPr>
      <w:r w:rsidRPr="008703E9">
        <w:rPr>
          <w:rFonts w:ascii="Skolar Cyrillic" w:hAnsi="Skolar Cyrillic"/>
          <w:b/>
          <w:bCs/>
        </w:rPr>
        <w:t>A.</w:t>
      </w:r>
      <w:r w:rsidRPr="008703E9">
        <w:rPr>
          <w:rFonts w:ascii="Skolar Cyrillic" w:hAnsi="Skolar Cyrillic"/>
        </w:rPr>
        <w:tab/>
        <w:t>Victoria Academies Trust is a Multi-academy Trust currently comprising 1</w:t>
      </w:r>
      <w:r>
        <w:rPr>
          <w:rFonts w:ascii="Skolar Cyrillic" w:hAnsi="Skolar Cyrillic"/>
        </w:rPr>
        <w:t xml:space="preserve">1 </w:t>
      </w:r>
      <w:r w:rsidRPr="008703E9">
        <w:rPr>
          <w:rFonts w:ascii="Skolar Cyrillic" w:hAnsi="Skolar Cyrillic"/>
        </w:rPr>
        <w:t xml:space="preserve">primary schools in the West Midlands. 1 in Birmingham, 4 in Sandwell, 2 in Staffordshire, </w:t>
      </w:r>
      <w:r>
        <w:rPr>
          <w:rFonts w:ascii="Skolar Cyrillic" w:hAnsi="Skolar Cyrillic"/>
        </w:rPr>
        <w:t>2</w:t>
      </w:r>
      <w:r w:rsidRPr="008703E9">
        <w:rPr>
          <w:rFonts w:ascii="Skolar Cyrillic" w:hAnsi="Skolar Cyrillic"/>
        </w:rPr>
        <w:t xml:space="preserve"> in Walsall and 2 in Worcestershire</w:t>
      </w:r>
    </w:p>
    <w:p w14:paraId="4BEC3D99" w14:textId="2A82083B" w:rsidR="008703E9" w:rsidRPr="008703E9" w:rsidRDefault="008703E9" w:rsidP="008703E9">
      <w:pPr>
        <w:ind w:left="360"/>
        <w:rPr>
          <w:rFonts w:ascii="Skolar Cyrillic" w:hAnsi="Skolar Cyrillic"/>
        </w:rPr>
      </w:pPr>
      <w:r w:rsidRPr="008703E9">
        <w:rPr>
          <w:rFonts w:ascii="Skolar Cyrillic" w:hAnsi="Skolar Cyrillic"/>
          <w:b/>
          <w:bCs/>
        </w:rPr>
        <w:t>B</w:t>
      </w:r>
      <w:r w:rsidRPr="008703E9">
        <w:rPr>
          <w:rFonts w:ascii="Skolar Cyrillic" w:hAnsi="Skolar Cyrillic"/>
        </w:rPr>
        <w:t>.</w:t>
      </w:r>
      <w:r w:rsidRPr="008703E9">
        <w:rPr>
          <w:rFonts w:ascii="Skolar Cyrillic" w:hAnsi="Skolar Cyrillic"/>
        </w:rPr>
        <w:tab/>
        <w:t>The proposed contract will be for the outsourced provision of</w:t>
      </w:r>
      <w:r w:rsidR="00104249">
        <w:rPr>
          <w:rFonts w:ascii="Skolar Cyrillic" w:hAnsi="Skolar Cyrillic"/>
        </w:rPr>
        <w:t xml:space="preserve"> cleaning</w:t>
      </w:r>
      <w:r w:rsidRPr="008703E9">
        <w:rPr>
          <w:rFonts w:ascii="Skolar Cyrillic" w:hAnsi="Skolar Cyrillic"/>
        </w:rPr>
        <w:t xml:space="preserve"> services to Victoria Academies Trust. It is Victoria Academies Trusts expectation that the Successful Bidder shall be responsible for the operation of </w:t>
      </w:r>
      <w:r w:rsidR="00104249">
        <w:rPr>
          <w:rFonts w:ascii="Skolar Cyrillic" w:hAnsi="Skolar Cyrillic"/>
        </w:rPr>
        <w:t>its</w:t>
      </w:r>
      <w:r w:rsidRPr="008703E9">
        <w:rPr>
          <w:rFonts w:ascii="Skolar Cyrillic" w:hAnsi="Skolar Cyrillic"/>
        </w:rPr>
        <w:t xml:space="preserve"> </w:t>
      </w:r>
      <w:r w:rsidR="00104249">
        <w:rPr>
          <w:rFonts w:ascii="Skolar Cyrillic" w:hAnsi="Skolar Cyrillic"/>
        </w:rPr>
        <w:t>cleaning</w:t>
      </w:r>
      <w:r w:rsidRPr="008703E9">
        <w:rPr>
          <w:rFonts w:ascii="Skolar Cyrillic" w:hAnsi="Skolar Cyrillic"/>
        </w:rPr>
        <w:t xml:space="preserve"> function </w:t>
      </w:r>
      <w:r w:rsidR="00104249">
        <w:rPr>
          <w:rFonts w:ascii="Skolar Cyrillic" w:hAnsi="Skolar Cyrillic"/>
        </w:rPr>
        <w:t xml:space="preserve">in full </w:t>
      </w:r>
      <w:r w:rsidRPr="008703E9">
        <w:rPr>
          <w:rFonts w:ascii="Skolar Cyrillic" w:hAnsi="Skolar Cyrillic"/>
        </w:rPr>
        <w:t xml:space="preserve">including </w:t>
      </w:r>
      <w:r w:rsidR="00104249">
        <w:rPr>
          <w:rFonts w:ascii="Skolar Cyrillic" w:hAnsi="Skolar Cyrillic"/>
        </w:rPr>
        <w:t xml:space="preserve">(but not limited too; </w:t>
      </w:r>
      <w:r w:rsidRPr="008703E9">
        <w:rPr>
          <w:rFonts w:ascii="Skolar Cyrillic" w:hAnsi="Skolar Cyrillic"/>
        </w:rPr>
        <w:t>employment and management of staff, supply</w:t>
      </w:r>
      <w:r w:rsidR="00104249">
        <w:rPr>
          <w:rFonts w:ascii="Skolar Cyrillic" w:hAnsi="Skolar Cyrillic"/>
        </w:rPr>
        <w:t>ing</w:t>
      </w:r>
      <w:r w:rsidRPr="008703E9">
        <w:rPr>
          <w:rFonts w:ascii="Skolar Cyrillic" w:hAnsi="Skolar Cyrillic"/>
        </w:rPr>
        <w:t xml:space="preserve"> of </w:t>
      </w:r>
      <w:r w:rsidR="00104249">
        <w:rPr>
          <w:rFonts w:ascii="Skolar Cyrillic" w:hAnsi="Skolar Cyrillic"/>
        </w:rPr>
        <w:t>cleaning</w:t>
      </w:r>
      <w:r w:rsidRPr="008703E9">
        <w:rPr>
          <w:rFonts w:ascii="Skolar Cyrillic" w:hAnsi="Skolar Cyrillic"/>
        </w:rPr>
        <w:t xml:space="preserve"> consumables</w:t>
      </w:r>
      <w:r w:rsidR="00104249">
        <w:rPr>
          <w:rFonts w:ascii="Skolar Cyrillic" w:hAnsi="Skolar Cyrillic"/>
        </w:rPr>
        <w:t xml:space="preserve">, </w:t>
      </w:r>
      <w:r w:rsidRPr="008703E9">
        <w:rPr>
          <w:rFonts w:ascii="Skolar Cyrillic" w:hAnsi="Skolar Cyrillic"/>
        </w:rPr>
        <w:t>equipment</w:t>
      </w:r>
      <w:r w:rsidR="00104249">
        <w:rPr>
          <w:rFonts w:ascii="Skolar Cyrillic" w:hAnsi="Skolar Cyrillic"/>
        </w:rPr>
        <w:t xml:space="preserve"> and cleanliness of each school</w:t>
      </w:r>
      <w:r w:rsidRPr="008703E9">
        <w:rPr>
          <w:rFonts w:ascii="Skolar Cyrillic" w:hAnsi="Skolar Cyrillic"/>
        </w:rPr>
        <w:t>. Victoria Academies Trust will retain responsibility for payment of utilities</w:t>
      </w:r>
      <w:r w:rsidR="00104249">
        <w:rPr>
          <w:rFonts w:ascii="Skolar Cyrillic" w:hAnsi="Skolar Cyrillic"/>
        </w:rPr>
        <w:t>, toilet rolls, hand towels</w:t>
      </w:r>
      <w:r w:rsidR="002242BD">
        <w:rPr>
          <w:rFonts w:ascii="Skolar Cyrillic" w:hAnsi="Skolar Cyrillic"/>
        </w:rPr>
        <w:t xml:space="preserve">, </w:t>
      </w:r>
      <w:r w:rsidR="00104249">
        <w:rPr>
          <w:rFonts w:ascii="Skolar Cyrillic" w:hAnsi="Skolar Cyrillic"/>
        </w:rPr>
        <w:t xml:space="preserve">however, </w:t>
      </w:r>
      <w:r w:rsidRPr="008703E9">
        <w:rPr>
          <w:rFonts w:ascii="Skolar Cyrillic" w:hAnsi="Skolar Cyrillic"/>
        </w:rPr>
        <w:t>the operation and maintenance of core c</w:t>
      </w:r>
      <w:r w:rsidR="00104249">
        <w:rPr>
          <w:rFonts w:ascii="Skolar Cyrillic" w:hAnsi="Skolar Cyrillic"/>
        </w:rPr>
        <w:t>leaning</w:t>
      </w:r>
      <w:r w:rsidRPr="008703E9">
        <w:rPr>
          <w:rFonts w:ascii="Skolar Cyrillic" w:hAnsi="Skolar Cyrillic"/>
        </w:rPr>
        <w:t xml:space="preserve"> equipment and </w:t>
      </w:r>
      <w:r w:rsidR="00104249">
        <w:rPr>
          <w:rFonts w:ascii="Skolar Cyrillic" w:hAnsi="Skolar Cyrillic"/>
        </w:rPr>
        <w:t>cleaning products will remain the responsibility of the successful bidder</w:t>
      </w:r>
      <w:r w:rsidRPr="008703E9">
        <w:rPr>
          <w:rFonts w:ascii="Skolar Cyrillic" w:hAnsi="Skolar Cyrillic"/>
        </w:rPr>
        <w:t xml:space="preserve">. </w:t>
      </w:r>
    </w:p>
    <w:p w14:paraId="4103F478" w14:textId="5654F020" w:rsidR="008703E9" w:rsidRPr="008703E9" w:rsidRDefault="008703E9" w:rsidP="008703E9">
      <w:pPr>
        <w:ind w:left="360"/>
        <w:rPr>
          <w:rFonts w:ascii="Skolar Cyrillic" w:hAnsi="Skolar Cyrillic"/>
        </w:rPr>
      </w:pPr>
      <w:r w:rsidRPr="008703E9">
        <w:rPr>
          <w:rFonts w:ascii="Skolar Cyrillic" w:hAnsi="Skolar Cyrillic"/>
          <w:b/>
          <w:bCs/>
        </w:rPr>
        <w:t>C.</w:t>
      </w:r>
      <w:r w:rsidRPr="008703E9">
        <w:rPr>
          <w:rFonts w:ascii="Skolar Cyrillic" w:hAnsi="Skolar Cyrillic"/>
        </w:rPr>
        <w:tab/>
      </w:r>
      <w:r w:rsidR="00BA47E5" w:rsidRPr="00BA47E5">
        <w:rPr>
          <w:rFonts w:ascii="Skolar Cyrillic" w:hAnsi="Skolar Cyrillic"/>
        </w:rPr>
        <w:t>The Successful Bidder shall provide a range of high-quality cleaning equipment and products that are appropriate for school use and storage, ethically sourced, cost-effective, and fully compliant with all relevant government regulations and minimum standards applicable to the education sector</w:t>
      </w:r>
      <w:r w:rsidR="00BA47E5">
        <w:rPr>
          <w:rFonts w:ascii="Skolar Cyrillic" w:hAnsi="Skolar Cyrillic"/>
        </w:rPr>
        <w:t xml:space="preserve">. </w:t>
      </w:r>
      <w:r w:rsidR="00BA47E5" w:rsidRPr="00BA47E5">
        <w:rPr>
          <w:rFonts w:ascii="Skolar Cyrillic" w:hAnsi="Skolar Cyrillic"/>
        </w:rPr>
        <w:t>Cleaning practices should reflect current standards in hygiene</w:t>
      </w:r>
      <w:r w:rsidR="00BA47E5">
        <w:rPr>
          <w:rFonts w:ascii="Skolar Cyrillic" w:hAnsi="Skolar Cyrillic"/>
        </w:rPr>
        <w:t xml:space="preserve">, </w:t>
      </w:r>
      <w:r w:rsidR="00BA47E5" w:rsidRPr="00BA47E5">
        <w:rPr>
          <w:rFonts w:ascii="Skolar Cyrillic" w:hAnsi="Skolar Cyrillic"/>
        </w:rPr>
        <w:t>sustainability</w:t>
      </w:r>
      <w:r w:rsidR="00BA47E5">
        <w:rPr>
          <w:rFonts w:ascii="Skolar Cyrillic" w:hAnsi="Skolar Cyrillic"/>
        </w:rPr>
        <w:t>, safeguarding</w:t>
      </w:r>
      <w:r w:rsidR="00BA47E5" w:rsidRPr="00BA47E5">
        <w:rPr>
          <w:rFonts w:ascii="Skolar Cyrillic" w:hAnsi="Skolar Cyrillic"/>
        </w:rPr>
        <w:t xml:space="preserve">, support a positive perception of the school environment, and comply with the latest Ofsted guidance and statutory expectations for cleanliness in </w:t>
      </w:r>
      <w:r w:rsidR="00BA47E5">
        <w:rPr>
          <w:rFonts w:ascii="Skolar Cyrillic" w:hAnsi="Skolar Cyrillic"/>
        </w:rPr>
        <w:t xml:space="preserve">an </w:t>
      </w:r>
      <w:r w:rsidR="00BA47E5" w:rsidRPr="00BA47E5">
        <w:rPr>
          <w:rFonts w:ascii="Skolar Cyrillic" w:hAnsi="Skolar Cyrillic"/>
        </w:rPr>
        <w:t>educational setting</w:t>
      </w:r>
      <w:r w:rsidR="00BA47E5">
        <w:rPr>
          <w:rFonts w:ascii="Skolar Cyrillic" w:hAnsi="Skolar Cyrillic"/>
        </w:rPr>
        <w:t>.</w:t>
      </w:r>
    </w:p>
    <w:p w14:paraId="4FC669EC" w14:textId="507550CE" w:rsidR="008703E9" w:rsidRPr="008703E9" w:rsidRDefault="008703E9" w:rsidP="008703E9">
      <w:pPr>
        <w:ind w:left="360"/>
        <w:rPr>
          <w:rFonts w:ascii="Skolar Cyrillic" w:hAnsi="Skolar Cyrillic"/>
        </w:rPr>
      </w:pPr>
      <w:r w:rsidRPr="008703E9">
        <w:rPr>
          <w:rFonts w:ascii="Skolar Cyrillic" w:hAnsi="Skolar Cyrillic"/>
          <w:b/>
          <w:bCs/>
        </w:rPr>
        <w:t>D.</w:t>
      </w:r>
      <w:r w:rsidRPr="008703E9">
        <w:rPr>
          <w:rFonts w:ascii="Skolar Cyrillic" w:hAnsi="Skolar Cyrillic"/>
        </w:rPr>
        <w:tab/>
      </w:r>
      <w:r w:rsidR="00BA47E5">
        <w:rPr>
          <w:rFonts w:ascii="Skolar Cyrillic" w:hAnsi="Skolar Cyrillic"/>
        </w:rPr>
        <w:t>T</w:t>
      </w:r>
      <w:r w:rsidR="00BA47E5" w:rsidRPr="00BA47E5">
        <w:rPr>
          <w:rFonts w:ascii="Skolar Cyrillic" w:hAnsi="Skolar Cyrillic"/>
        </w:rPr>
        <w:t>he Successful Bidder shall establish effective communication systems at both operational and management levels, ensuring regular engagement with key stakeholders including school leadership and site staff. The provider will also be fully responsible for complying with all legal, health and safety, and safeguarding requirements in the delivery of cleaning services. This includes ensuring full compliance with COSHH regulations, safe recruitment practices, and maintaining accurate service records where applicable.</w:t>
      </w:r>
    </w:p>
    <w:p w14:paraId="1A476667" w14:textId="2FF59494" w:rsidR="00973301" w:rsidRDefault="008703E9" w:rsidP="008703E9">
      <w:pPr>
        <w:ind w:left="360"/>
        <w:rPr>
          <w:rFonts w:ascii="Skolar Cyrillic" w:hAnsi="Skolar Cyrillic"/>
        </w:rPr>
      </w:pPr>
      <w:r w:rsidRPr="008703E9">
        <w:rPr>
          <w:rFonts w:ascii="Skolar Cyrillic" w:hAnsi="Skolar Cyrillic"/>
          <w:b/>
          <w:bCs/>
        </w:rPr>
        <w:lastRenderedPageBreak/>
        <w:t>E.</w:t>
      </w:r>
      <w:r w:rsidRPr="008703E9">
        <w:rPr>
          <w:rFonts w:ascii="Skolar Cyrillic" w:hAnsi="Skolar Cyrillic"/>
          <w:b/>
          <w:bCs/>
        </w:rPr>
        <w:tab/>
      </w:r>
      <w:r w:rsidRPr="008703E9">
        <w:rPr>
          <w:rFonts w:ascii="Skolar Cyrillic" w:hAnsi="Skolar Cyrillic"/>
        </w:rPr>
        <w:t>Further information on Victoria Academies Trust, and full details of the services required are included in Section 7: Service Specification.</w:t>
      </w:r>
    </w:p>
    <w:p w14:paraId="4772A7C8" w14:textId="4EC5E3AF" w:rsidR="00BA47E5" w:rsidRDefault="00BA47E5" w:rsidP="008703E9">
      <w:pPr>
        <w:ind w:left="360"/>
        <w:rPr>
          <w:rFonts w:ascii="Skolar Cyrillic" w:hAnsi="Skolar Cyrillic"/>
        </w:rPr>
      </w:pPr>
      <w:r w:rsidRPr="00BA47E5">
        <w:rPr>
          <w:rFonts w:ascii="Skolar Cyrillic" w:hAnsi="Skolar Cyrillic"/>
          <w:b/>
          <w:bCs/>
        </w:rPr>
        <w:t xml:space="preserve">F. </w:t>
      </w:r>
      <w:r>
        <w:rPr>
          <w:rFonts w:ascii="Skolar Cyrillic" w:hAnsi="Skolar Cyrillic"/>
          <w:b/>
          <w:bCs/>
        </w:rPr>
        <w:t xml:space="preserve"> </w:t>
      </w:r>
      <w:r w:rsidR="003F41E5" w:rsidRPr="003F41E5">
        <w:rPr>
          <w:rFonts w:ascii="Skolar Cyrillic" w:hAnsi="Skolar Cyrillic"/>
        </w:rPr>
        <w:t xml:space="preserve">Below is the full table of all schools within </w:t>
      </w:r>
      <w:r w:rsidR="003F41E5" w:rsidRPr="003F41E5">
        <w:rPr>
          <w:rStyle w:val="Strong"/>
          <w:rFonts w:ascii="Skolar Cyrillic" w:hAnsi="Skolar Cyrillic"/>
          <w:b w:val="0"/>
          <w:bCs w:val="0"/>
        </w:rPr>
        <w:t>Victoria Academies Trust</w:t>
      </w:r>
      <w:r w:rsidR="003F41E5" w:rsidRPr="003F41E5">
        <w:rPr>
          <w:rFonts w:ascii="Skolar Cyrillic" w:hAnsi="Skolar Cyrillic"/>
        </w:rPr>
        <w:t xml:space="preserve"> for the inclusion in this cleaning tender:</w:t>
      </w:r>
    </w:p>
    <w:p w14:paraId="18BC81B9" w14:textId="77777777" w:rsidR="00343F43" w:rsidRPr="003F41E5" w:rsidRDefault="00343F43" w:rsidP="008703E9">
      <w:pPr>
        <w:ind w:left="360"/>
        <w:rPr>
          <w:rFonts w:ascii="Skolar Cyrillic" w:hAnsi="Skolar Cyrillic"/>
          <w:b/>
          <w:bCs/>
        </w:rPr>
      </w:pPr>
    </w:p>
    <w:tbl>
      <w:tblPr>
        <w:tblStyle w:val="TableGrid"/>
        <w:tblW w:w="9923" w:type="dxa"/>
        <w:tblInd w:w="-289" w:type="dxa"/>
        <w:tblLayout w:type="fixed"/>
        <w:tblLook w:val="04A0" w:firstRow="1" w:lastRow="0" w:firstColumn="1" w:lastColumn="0" w:noHBand="0" w:noVBand="1"/>
      </w:tblPr>
      <w:tblGrid>
        <w:gridCol w:w="993"/>
        <w:gridCol w:w="1843"/>
        <w:gridCol w:w="1134"/>
        <w:gridCol w:w="1701"/>
        <w:gridCol w:w="2977"/>
        <w:gridCol w:w="1275"/>
      </w:tblGrid>
      <w:tr w:rsidR="003F41E5" w:rsidRPr="003F41E5" w14:paraId="596C361A" w14:textId="77777777" w:rsidTr="00B92705">
        <w:tc>
          <w:tcPr>
            <w:tcW w:w="993" w:type="dxa"/>
            <w:tcBorders>
              <w:top w:val="single" w:sz="4" w:space="0" w:color="auto"/>
              <w:left w:val="single" w:sz="4" w:space="0" w:color="auto"/>
              <w:bottom w:val="single" w:sz="4" w:space="0" w:color="auto"/>
              <w:right w:val="single" w:sz="4" w:space="0" w:color="auto"/>
            </w:tcBorders>
            <w:shd w:val="clear" w:color="auto" w:fill="C00000"/>
            <w:hideMark/>
          </w:tcPr>
          <w:p w14:paraId="7F135682" w14:textId="77777777" w:rsidR="003F41E5" w:rsidRPr="003F41E5" w:rsidRDefault="003F41E5">
            <w:pPr>
              <w:rPr>
                <w:rFonts w:ascii="Skolar Cyrillic" w:hAnsi="Skolar Cyrillic"/>
              </w:rPr>
            </w:pPr>
            <w:r w:rsidRPr="003F41E5">
              <w:rPr>
                <w:rFonts w:ascii="Skolar Cyrillic" w:hAnsi="Skolar Cyrillic"/>
              </w:rPr>
              <w:t>URN</w:t>
            </w:r>
          </w:p>
        </w:tc>
        <w:tc>
          <w:tcPr>
            <w:tcW w:w="1843" w:type="dxa"/>
            <w:tcBorders>
              <w:top w:val="single" w:sz="4" w:space="0" w:color="auto"/>
              <w:left w:val="single" w:sz="4" w:space="0" w:color="auto"/>
              <w:bottom w:val="single" w:sz="4" w:space="0" w:color="auto"/>
              <w:right w:val="single" w:sz="4" w:space="0" w:color="auto"/>
            </w:tcBorders>
            <w:shd w:val="clear" w:color="auto" w:fill="C00000"/>
            <w:hideMark/>
          </w:tcPr>
          <w:p w14:paraId="23EAB3BD" w14:textId="77777777" w:rsidR="003F41E5" w:rsidRPr="003F41E5" w:rsidRDefault="003F41E5">
            <w:pPr>
              <w:rPr>
                <w:rFonts w:ascii="Skolar Cyrillic" w:hAnsi="Skolar Cyrillic"/>
              </w:rPr>
            </w:pPr>
            <w:r w:rsidRPr="003F41E5">
              <w:rPr>
                <w:rFonts w:ascii="Skolar Cyrillic" w:hAnsi="Skolar Cyrillic"/>
              </w:rPr>
              <w:t>Establishment Name</w:t>
            </w:r>
          </w:p>
        </w:tc>
        <w:tc>
          <w:tcPr>
            <w:tcW w:w="1134" w:type="dxa"/>
            <w:tcBorders>
              <w:top w:val="single" w:sz="4" w:space="0" w:color="auto"/>
              <w:left w:val="single" w:sz="4" w:space="0" w:color="auto"/>
              <w:bottom w:val="single" w:sz="4" w:space="0" w:color="auto"/>
              <w:right w:val="single" w:sz="4" w:space="0" w:color="auto"/>
            </w:tcBorders>
            <w:shd w:val="clear" w:color="auto" w:fill="C00000"/>
            <w:hideMark/>
          </w:tcPr>
          <w:p w14:paraId="7DFE0C88" w14:textId="77777777" w:rsidR="003F41E5" w:rsidRPr="003F41E5" w:rsidRDefault="003F41E5">
            <w:pPr>
              <w:rPr>
                <w:rFonts w:ascii="Skolar Cyrillic" w:hAnsi="Skolar Cyrillic"/>
              </w:rPr>
            </w:pPr>
            <w:r w:rsidRPr="003F41E5">
              <w:rPr>
                <w:rFonts w:ascii="Skolar Cyrillic" w:hAnsi="Skolar Cyrillic"/>
              </w:rPr>
              <w:t>LAESTAB</w:t>
            </w:r>
          </w:p>
        </w:tc>
        <w:tc>
          <w:tcPr>
            <w:tcW w:w="1701" w:type="dxa"/>
            <w:tcBorders>
              <w:top w:val="single" w:sz="4" w:space="0" w:color="auto"/>
              <w:left w:val="single" w:sz="4" w:space="0" w:color="auto"/>
              <w:bottom w:val="single" w:sz="4" w:space="0" w:color="auto"/>
              <w:right w:val="single" w:sz="4" w:space="0" w:color="auto"/>
            </w:tcBorders>
            <w:shd w:val="clear" w:color="auto" w:fill="C00000"/>
            <w:hideMark/>
          </w:tcPr>
          <w:p w14:paraId="1633CA6D" w14:textId="77777777" w:rsidR="003F41E5" w:rsidRPr="003F41E5" w:rsidRDefault="003F41E5">
            <w:pPr>
              <w:rPr>
                <w:rFonts w:ascii="Skolar Cyrillic" w:hAnsi="Skolar Cyrillic"/>
              </w:rPr>
            </w:pPr>
            <w:r w:rsidRPr="003F41E5">
              <w:rPr>
                <w:rFonts w:ascii="Skolar Cyrillic" w:hAnsi="Skolar Cyrillic"/>
              </w:rPr>
              <w:t>Local Authority</w:t>
            </w:r>
          </w:p>
        </w:tc>
        <w:tc>
          <w:tcPr>
            <w:tcW w:w="2977" w:type="dxa"/>
            <w:tcBorders>
              <w:top w:val="single" w:sz="4" w:space="0" w:color="auto"/>
              <w:left w:val="single" w:sz="4" w:space="0" w:color="auto"/>
              <w:bottom w:val="single" w:sz="4" w:space="0" w:color="auto"/>
              <w:right w:val="single" w:sz="4" w:space="0" w:color="auto"/>
            </w:tcBorders>
            <w:shd w:val="clear" w:color="auto" w:fill="C00000"/>
            <w:hideMark/>
          </w:tcPr>
          <w:p w14:paraId="5BE96561" w14:textId="77777777" w:rsidR="003F41E5" w:rsidRPr="003F41E5" w:rsidRDefault="003F41E5">
            <w:pPr>
              <w:rPr>
                <w:rFonts w:ascii="Skolar Cyrillic" w:hAnsi="Skolar Cyrillic"/>
              </w:rPr>
            </w:pPr>
            <w:r w:rsidRPr="003F41E5">
              <w:rPr>
                <w:rFonts w:ascii="Skolar Cyrillic" w:hAnsi="Skolar Cyrillic"/>
              </w:rPr>
              <w:t>Address</w:t>
            </w:r>
          </w:p>
        </w:tc>
        <w:tc>
          <w:tcPr>
            <w:tcW w:w="1275" w:type="dxa"/>
            <w:tcBorders>
              <w:top w:val="single" w:sz="4" w:space="0" w:color="auto"/>
              <w:left w:val="single" w:sz="4" w:space="0" w:color="auto"/>
              <w:bottom w:val="single" w:sz="4" w:space="0" w:color="auto"/>
              <w:right w:val="single" w:sz="4" w:space="0" w:color="auto"/>
            </w:tcBorders>
            <w:shd w:val="clear" w:color="auto" w:fill="C00000"/>
            <w:hideMark/>
          </w:tcPr>
          <w:p w14:paraId="23E31368" w14:textId="77777777" w:rsidR="003F41E5" w:rsidRPr="003F41E5" w:rsidRDefault="003F41E5">
            <w:pPr>
              <w:rPr>
                <w:rFonts w:ascii="Skolar Cyrillic" w:hAnsi="Skolar Cyrillic"/>
              </w:rPr>
            </w:pPr>
            <w:r w:rsidRPr="003F41E5">
              <w:rPr>
                <w:rFonts w:ascii="Skolar Cyrillic" w:hAnsi="Skolar Cyrillic"/>
              </w:rPr>
              <w:t>Phase</w:t>
            </w:r>
          </w:p>
        </w:tc>
      </w:tr>
      <w:tr w:rsidR="003F41E5" w:rsidRPr="003F41E5" w14:paraId="12C19AB7"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27645B90" w14:textId="77777777" w:rsidR="003F41E5" w:rsidRPr="003F41E5" w:rsidRDefault="003F41E5">
            <w:pPr>
              <w:rPr>
                <w:rFonts w:ascii="Skolar Cyrillic" w:hAnsi="Skolar Cyrillic"/>
              </w:rPr>
            </w:pPr>
            <w:r w:rsidRPr="003F41E5">
              <w:rPr>
                <w:rFonts w:ascii="Skolar Cyrillic" w:hAnsi="Skolar Cyrillic"/>
              </w:rPr>
              <w:t>138033</w:t>
            </w:r>
          </w:p>
        </w:tc>
        <w:tc>
          <w:tcPr>
            <w:tcW w:w="1843" w:type="dxa"/>
            <w:tcBorders>
              <w:top w:val="single" w:sz="4" w:space="0" w:color="auto"/>
              <w:left w:val="single" w:sz="4" w:space="0" w:color="auto"/>
              <w:bottom w:val="single" w:sz="4" w:space="0" w:color="auto"/>
              <w:right w:val="single" w:sz="4" w:space="0" w:color="auto"/>
            </w:tcBorders>
            <w:hideMark/>
          </w:tcPr>
          <w:p w14:paraId="50196E2A" w14:textId="77777777" w:rsidR="003F41E5" w:rsidRPr="003F41E5" w:rsidRDefault="003F41E5">
            <w:pPr>
              <w:rPr>
                <w:rFonts w:ascii="Skolar Cyrillic" w:hAnsi="Skolar Cyrillic"/>
              </w:rPr>
            </w:pPr>
            <w:r w:rsidRPr="003F41E5">
              <w:rPr>
                <w:rFonts w:ascii="Skolar Cyrillic" w:hAnsi="Skolar Cyrillic"/>
              </w:rPr>
              <w:t>Victoria Park Primary</w:t>
            </w:r>
          </w:p>
        </w:tc>
        <w:tc>
          <w:tcPr>
            <w:tcW w:w="1134" w:type="dxa"/>
            <w:tcBorders>
              <w:top w:val="single" w:sz="4" w:space="0" w:color="auto"/>
              <w:left w:val="single" w:sz="4" w:space="0" w:color="auto"/>
              <w:bottom w:val="single" w:sz="4" w:space="0" w:color="auto"/>
              <w:right w:val="single" w:sz="4" w:space="0" w:color="auto"/>
            </w:tcBorders>
            <w:hideMark/>
          </w:tcPr>
          <w:p w14:paraId="7AA42CB4" w14:textId="77777777" w:rsidR="003F41E5" w:rsidRPr="003F41E5" w:rsidRDefault="003F41E5">
            <w:pPr>
              <w:rPr>
                <w:rFonts w:ascii="Skolar Cyrillic" w:hAnsi="Skolar Cyrillic"/>
              </w:rPr>
            </w:pPr>
            <w:r w:rsidRPr="003F41E5">
              <w:rPr>
                <w:rFonts w:ascii="Skolar Cyrillic" w:hAnsi="Skolar Cyrillic"/>
              </w:rPr>
              <w:t>333/2122</w:t>
            </w:r>
          </w:p>
        </w:tc>
        <w:tc>
          <w:tcPr>
            <w:tcW w:w="1701" w:type="dxa"/>
            <w:tcBorders>
              <w:top w:val="single" w:sz="4" w:space="0" w:color="auto"/>
              <w:left w:val="single" w:sz="4" w:space="0" w:color="auto"/>
              <w:bottom w:val="single" w:sz="4" w:space="0" w:color="auto"/>
              <w:right w:val="single" w:sz="4" w:space="0" w:color="auto"/>
            </w:tcBorders>
            <w:hideMark/>
          </w:tcPr>
          <w:p w14:paraId="0753E15E" w14:textId="77777777" w:rsidR="003F41E5" w:rsidRPr="003F41E5" w:rsidRDefault="003F41E5">
            <w:pPr>
              <w:rPr>
                <w:rFonts w:ascii="Skolar Cyrillic" w:hAnsi="Skolar Cyrillic"/>
              </w:rPr>
            </w:pPr>
            <w:r w:rsidRPr="003F41E5">
              <w:rPr>
                <w:rFonts w:ascii="Skolar Cyrillic" w:hAnsi="Skolar Cyrillic"/>
              </w:rPr>
              <w:t>Sandwell</w:t>
            </w:r>
          </w:p>
        </w:tc>
        <w:tc>
          <w:tcPr>
            <w:tcW w:w="2977" w:type="dxa"/>
            <w:tcBorders>
              <w:top w:val="single" w:sz="4" w:space="0" w:color="auto"/>
              <w:left w:val="single" w:sz="4" w:space="0" w:color="auto"/>
              <w:bottom w:val="single" w:sz="4" w:space="0" w:color="auto"/>
              <w:right w:val="single" w:sz="4" w:space="0" w:color="auto"/>
            </w:tcBorders>
            <w:hideMark/>
          </w:tcPr>
          <w:p w14:paraId="37F97CE2" w14:textId="1BDA67F9" w:rsidR="003F41E5" w:rsidRPr="003F41E5" w:rsidRDefault="003F41E5">
            <w:pPr>
              <w:rPr>
                <w:rFonts w:ascii="Skolar Cyrillic" w:hAnsi="Skolar Cyrillic"/>
              </w:rPr>
            </w:pPr>
            <w:r w:rsidRPr="003F41E5">
              <w:rPr>
                <w:rFonts w:ascii="Skolar Cyrillic" w:hAnsi="Skolar Cyrillic"/>
              </w:rPr>
              <w:t>99 Ballot Street, Smethwick, B66 3HH</w:t>
            </w:r>
          </w:p>
        </w:tc>
        <w:tc>
          <w:tcPr>
            <w:tcW w:w="1275" w:type="dxa"/>
            <w:tcBorders>
              <w:top w:val="single" w:sz="4" w:space="0" w:color="auto"/>
              <w:left w:val="single" w:sz="4" w:space="0" w:color="auto"/>
              <w:bottom w:val="single" w:sz="4" w:space="0" w:color="auto"/>
              <w:right w:val="single" w:sz="4" w:space="0" w:color="auto"/>
            </w:tcBorders>
            <w:hideMark/>
          </w:tcPr>
          <w:p w14:paraId="7938CA9B"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54874B5B"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28592271" w14:textId="77777777" w:rsidR="003F41E5" w:rsidRPr="003F41E5" w:rsidRDefault="003F41E5">
            <w:pPr>
              <w:rPr>
                <w:rFonts w:ascii="Skolar Cyrillic" w:hAnsi="Skolar Cyrillic"/>
              </w:rPr>
            </w:pPr>
            <w:r w:rsidRPr="003F41E5">
              <w:rPr>
                <w:rFonts w:ascii="Skolar Cyrillic" w:hAnsi="Skolar Cyrillic"/>
              </w:rPr>
              <w:t>140996</w:t>
            </w:r>
          </w:p>
        </w:tc>
        <w:tc>
          <w:tcPr>
            <w:tcW w:w="1843" w:type="dxa"/>
            <w:tcBorders>
              <w:top w:val="single" w:sz="4" w:space="0" w:color="auto"/>
              <w:left w:val="single" w:sz="4" w:space="0" w:color="auto"/>
              <w:bottom w:val="single" w:sz="4" w:space="0" w:color="auto"/>
              <w:right w:val="single" w:sz="4" w:space="0" w:color="auto"/>
            </w:tcBorders>
            <w:hideMark/>
          </w:tcPr>
          <w:p w14:paraId="7E8B1938" w14:textId="77777777" w:rsidR="003F41E5" w:rsidRPr="003F41E5" w:rsidRDefault="003F41E5">
            <w:pPr>
              <w:rPr>
                <w:rFonts w:ascii="Skolar Cyrillic" w:hAnsi="Skolar Cyrillic"/>
              </w:rPr>
            </w:pPr>
            <w:r w:rsidRPr="003F41E5">
              <w:rPr>
                <w:rFonts w:ascii="Skolar Cyrillic" w:hAnsi="Skolar Cyrillic"/>
              </w:rPr>
              <w:t>Rowley Park Primary Academy</w:t>
            </w:r>
          </w:p>
        </w:tc>
        <w:tc>
          <w:tcPr>
            <w:tcW w:w="1134" w:type="dxa"/>
            <w:tcBorders>
              <w:top w:val="single" w:sz="4" w:space="0" w:color="auto"/>
              <w:left w:val="single" w:sz="4" w:space="0" w:color="auto"/>
              <w:bottom w:val="single" w:sz="4" w:space="0" w:color="auto"/>
              <w:right w:val="single" w:sz="4" w:space="0" w:color="auto"/>
            </w:tcBorders>
            <w:hideMark/>
          </w:tcPr>
          <w:p w14:paraId="3953872F" w14:textId="77777777" w:rsidR="003F41E5" w:rsidRPr="003F41E5" w:rsidRDefault="003F41E5">
            <w:pPr>
              <w:rPr>
                <w:rFonts w:ascii="Skolar Cyrillic" w:hAnsi="Skolar Cyrillic"/>
              </w:rPr>
            </w:pPr>
            <w:r w:rsidRPr="003F41E5">
              <w:rPr>
                <w:rFonts w:ascii="Skolar Cyrillic" w:hAnsi="Skolar Cyrillic"/>
              </w:rPr>
              <w:t>860/2013</w:t>
            </w:r>
          </w:p>
        </w:tc>
        <w:tc>
          <w:tcPr>
            <w:tcW w:w="1701" w:type="dxa"/>
            <w:tcBorders>
              <w:top w:val="single" w:sz="4" w:space="0" w:color="auto"/>
              <w:left w:val="single" w:sz="4" w:space="0" w:color="auto"/>
              <w:bottom w:val="single" w:sz="4" w:space="0" w:color="auto"/>
              <w:right w:val="single" w:sz="4" w:space="0" w:color="auto"/>
            </w:tcBorders>
            <w:hideMark/>
          </w:tcPr>
          <w:p w14:paraId="5475EA11" w14:textId="77777777" w:rsidR="003F41E5" w:rsidRPr="003F41E5" w:rsidRDefault="003F41E5">
            <w:pPr>
              <w:rPr>
                <w:rFonts w:ascii="Skolar Cyrillic" w:hAnsi="Skolar Cyrillic"/>
              </w:rPr>
            </w:pPr>
            <w:r w:rsidRPr="003F41E5">
              <w:rPr>
                <w:rFonts w:ascii="Skolar Cyrillic" w:hAnsi="Skolar Cyrillic"/>
              </w:rPr>
              <w:t>Staffordshire</w:t>
            </w:r>
          </w:p>
        </w:tc>
        <w:tc>
          <w:tcPr>
            <w:tcW w:w="2977" w:type="dxa"/>
            <w:tcBorders>
              <w:top w:val="single" w:sz="4" w:space="0" w:color="auto"/>
              <w:left w:val="single" w:sz="4" w:space="0" w:color="auto"/>
              <w:bottom w:val="single" w:sz="4" w:space="0" w:color="auto"/>
              <w:right w:val="single" w:sz="4" w:space="0" w:color="auto"/>
            </w:tcBorders>
            <w:hideMark/>
          </w:tcPr>
          <w:p w14:paraId="4AA17FC4" w14:textId="77777777" w:rsidR="003F41E5" w:rsidRPr="003F41E5" w:rsidRDefault="003F41E5">
            <w:pPr>
              <w:rPr>
                <w:rFonts w:ascii="Skolar Cyrillic" w:hAnsi="Skolar Cyrillic"/>
              </w:rPr>
            </w:pPr>
            <w:proofErr w:type="spellStart"/>
            <w:r w:rsidRPr="003F41E5">
              <w:rPr>
                <w:rFonts w:ascii="Skolar Cyrillic" w:hAnsi="Skolar Cyrillic"/>
              </w:rPr>
              <w:t>Highfield</w:t>
            </w:r>
            <w:proofErr w:type="spellEnd"/>
            <w:r w:rsidRPr="003F41E5">
              <w:rPr>
                <w:rFonts w:ascii="Skolar Cyrillic" w:hAnsi="Skolar Cyrillic"/>
              </w:rPr>
              <w:t xml:space="preserve"> Grove, Stafford, Rowley Park, ST17 9RF</w:t>
            </w:r>
          </w:p>
        </w:tc>
        <w:tc>
          <w:tcPr>
            <w:tcW w:w="1275" w:type="dxa"/>
            <w:tcBorders>
              <w:top w:val="single" w:sz="4" w:space="0" w:color="auto"/>
              <w:left w:val="single" w:sz="4" w:space="0" w:color="auto"/>
              <w:bottom w:val="single" w:sz="4" w:space="0" w:color="auto"/>
              <w:right w:val="single" w:sz="4" w:space="0" w:color="auto"/>
            </w:tcBorders>
            <w:hideMark/>
          </w:tcPr>
          <w:p w14:paraId="30AF6A21"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3B08B156"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6562B3F4" w14:textId="77777777" w:rsidR="003F41E5" w:rsidRPr="003F41E5" w:rsidRDefault="003F41E5">
            <w:pPr>
              <w:rPr>
                <w:rFonts w:ascii="Skolar Cyrillic" w:hAnsi="Skolar Cyrillic"/>
              </w:rPr>
            </w:pPr>
            <w:r w:rsidRPr="003F41E5">
              <w:rPr>
                <w:rFonts w:ascii="Skolar Cyrillic" w:hAnsi="Skolar Cyrillic"/>
              </w:rPr>
              <w:t>141292</w:t>
            </w:r>
          </w:p>
        </w:tc>
        <w:tc>
          <w:tcPr>
            <w:tcW w:w="1843" w:type="dxa"/>
            <w:tcBorders>
              <w:top w:val="single" w:sz="4" w:space="0" w:color="auto"/>
              <w:left w:val="single" w:sz="4" w:space="0" w:color="auto"/>
              <w:bottom w:val="single" w:sz="4" w:space="0" w:color="auto"/>
              <w:right w:val="single" w:sz="4" w:space="0" w:color="auto"/>
            </w:tcBorders>
            <w:hideMark/>
          </w:tcPr>
          <w:p w14:paraId="169E85F0" w14:textId="77777777" w:rsidR="003F41E5" w:rsidRPr="003F41E5" w:rsidRDefault="003F41E5">
            <w:pPr>
              <w:rPr>
                <w:rFonts w:ascii="Skolar Cyrillic" w:hAnsi="Skolar Cyrillic"/>
              </w:rPr>
            </w:pPr>
            <w:r w:rsidRPr="003F41E5">
              <w:rPr>
                <w:rFonts w:ascii="Skolar Cyrillic" w:hAnsi="Skolar Cyrillic"/>
              </w:rPr>
              <w:t>Devonshire Junior Academy</w:t>
            </w:r>
          </w:p>
        </w:tc>
        <w:tc>
          <w:tcPr>
            <w:tcW w:w="1134" w:type="dxa"/>
            <w:tcBorders>
              <w:top w:val="single" w:sz="4" w:space="0" w:color="auto"/>
              <w:left w:val="single" w:sz="4" w:space="0" w:color="auto"/>
              <w:bottom w:val="single" w:sz="4" w:space="0" w:color="auto"/>
              <w:right w:val="single" w:sz="4" w:space="0" w:color="auto"/>
            </w:tcBorders>
            <w:hideMark/>
          </w:tcPr>
          <w:p w14:paraId="5A850A0C" w14:textId="77777777" w:rsidR="003F41E5" w:rsidRPr="003F41E5" w:rsidRDefault="003F41E5">
            <w:pPr>
              <w:rPr>
                <w:rFonts w:ascii="Skolar Cyrillic" w:hAnsi="Skolar Cyrillic"/>
              </w:rPr>
            </w:pPr>
            <w:r w:rsidRPr="003F41E5">
              <w:rPr>
                <w:rFonts w:ascii="Skolar Cyrillic" w:hAnsi="Skolar Cyrillic"/>
              </w:rPr>
              <w:t>333/2124</w:t>
            </w:r>
          </w:p>
        </w:tc>
        <w:tc>
          <w:tcPr>
            <w:tcW w:w="1701" w:type="dxa"/>
            <w:tcBorders>
              <w:top w:val="single" w:sz="4" w:space="0" w:color="auto"/>
              <w:left w:val="single" w:sz="4" w:space="0" w:color="auto"/>
              <w:bottom w:val="single" w:sz="4" w:space="0" w:color="auto"/>
              <w:right w:val="single" w:sz="4" w:space="0" w:color="auto"/>
            </w:tcBorders>
            <w:hideMark/>
          </w:tcPr>
          <w:p w14:paraId="3CDF6199" w14:textId="77777777" w:rsidR="003F41E5" w:rsidRPr="003F41E5" w:rsidRDefault="003F41E5">
            <w:pPr>
              <w:rPr>
                <w:rFonts w:ascii="Skolar Cyrillic" w:hAnsi="Skolar Cyrillic"/>
              </w:rPr>
            </w:pPr>
            <w:r w:rsidRPr="003F41E5">
              <w:rPr>
                <w:rFonts w:ascii="Skolar Cyrillic" w:hAnsi="Skolar Cyrillic"/>
              </w:rPr>
              <w:t>Sandwell</w:t>
            </w:r>
          </w:p>
        </w:tc>
        <w:tc>
          <w:tcPr>
            <w:tcW w:w="2977" w:type="dxa"/>
            <w:tcBorders>
              <w:top w:val="single" w:sz="4" w:space="0" w:color="auto"/>
              <w:left w:val="single" w:sz="4" w:space="0" w:color="auto"/>
              <w:bottom w:val="single" w:sz="4" w:space="0" w:color="auto"/>
              <w:right w:val="single" w:sz="4" w:space="0" w:color="auto"/>
            </w:tcBorders>
            <w:hideMark/>
          </w:tcPr>
          <w:p w14:paraId="60B0125B" w14:textId="77777777" w:rsidR="003F41E5" w:rsidRPr="003F41E5" w:rsidRDefault="003F41E5">
            <w:pPr>
              <w:rPr>
                <w:rFonts w:ascii="Skolar Cyrillic" w:hAnsi="Skolar Cyrillic"/>
              </w:rPr>
            </w:pPr>
            <w:r w:rsidRPr="003F41E5">
              <w:rPr>
                <w:rFonts w:ascii="Skolar Cyrillic" w:hAnsi="Skolar Cyrillic"/>
              </w:rPr>
              <w:t>Auckland Road, Smethwick, B67 7AT</w:t>
            </w:r>
          </w:p>
        </w:tc>
        <w:tc>
          <w:tcPr>
            <w:tcW w:w="1275" w:type="dxa"/>
            <w:tcBorders>
              <w:top w:val="single" w:sz="4" w:space="0" w:color="auto"/>
              <w:left w:val="single" w:sz="4" w:space="0" w:color="auto"/>
              <w:bottom w:val="single" w:sz="4" w:space="0" w:color="auto"/>
              <w:right w:val="single" w:sz="4" w:space="0" w:color="auto"/>
            </w:tcBorders>
            <w:hideMark/>
          </w:tcPr>
          <w:p w14:paraId="5DBD1CDA"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02072DD7"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5787F76C" w14:textId="77777777" w:rsidR="003F41E5" w:rsidRPr="003F41E5" w:rsidRDefault="003F41E5">
            <w:pPr>
              <w:rPr>
                <w:rFonts w:ascii="Skolar Cyrillic" w:hAnsi="Skolar Cyrillic"/>
              </w:rPr>
            </w:pPr>
            <w:r w:rsidRPr="003F41E5">
              <w:rPr>
                <w:rFonts w:ascii="Skolar Cyrillic" w:hAnsi="Skolar Cyrillic"/>
              </w:rPr>
              <w:t>141293</w:t>
            </w:r>
          </w:p>
        </w:tc>
        <w:tc>
          <w:tcPr>
            <w:tcW w:w="1843" w:type="dxa"/>
            <w:tcBorders>
              <w:top w:val="single" w:sz="4" w:space="0" w:color="auto"/>
              <w:left w:val="single" w:sz="4" w:space="0" w:color="auto"/>
              <w:bottom w:val="single" w:sz="4" w:space="0" w:color="auto"/>
              <w:right w:val="single" w:sz="4" w:space="0" w:color="auto"/>
            </w:tcBorders>
            <w:hideMark/>
          </w:tcPr>
          <w:p w14:paraId="162BD981" w14:textId="77777777" w:rsidR="003F41E5" w:rsidRPr="003F41E5" w:rsidRDefault="003F41E5">
            <w:pPr>
              <w:rPr>
                <w:rFonts w:ascii="Skolar Cyrillic" w:hAnsi="Skolar Cyrillic"/>
              </w:rPr>
            </w:pPr>
            <w:r w:rsidRPr="003F41E5">
              <w:rPr>
                <w:rFonts w:ascii="Skolar Cyrillic" w:hAnsi="Skolar Cyrillic"/>
              </w:rPr>
              <w:t>Devonshire Infant Academy</w:t>
            </w:r>
          </w:p>
        </w:tc>
        <w:tc>
          <w:tcPr>
            <w:tcW w:w="1134" w:type="dxa"/>
            <w:tcBorders>
              <w:top w:val="single" w:sz="4" w:space="0" w:color="auto"/>
              <w:left w:val="single" w:sz="4" w:space="0" w:color="auto"/>
              <w:bottom w:val="single" w:sz="4" w:space="0" w:color="auto"/>
              <w:right w:val="single" w:sz="4" w:space="0" w:color="auto"/>
            </w:tcBorders>
            <w:hideMark/>
          </w:tcPr>
          <w:p w14:paraId="2B43F997" w14:textId="77777777" w:rsidR="003F41E5" w:rsidRPr="003F41E5" w:rsidRDefault="003F41E5">
            <w:pPr>
              <w:rPr>
                <w:rFonts w:ascii="Skolar Cyrillic" w:hAnsi="Skolar Cyrillic"/>
              </w:rPr>
            </w:pPr>
            <w:r w:rsidRPr="003F41E5">
              <w:rPr>
                <w:rFonts w:ascii="Skolar Cyrillic" w:hAnsi="Skolar Cyrillic"/>
              </w:rPr>
              <w:t>333/2125</w:t>
            </w:r>
          </w:p>
        </w:tc>
        <w:tc>
          <w:tcPr>
            <w:tcW w:w="1701" w:type="dxa"/>
            <w:tcBorders>
              <w:top w:val="single" w:sz="4" w:space="0" w:color="auto"/>
              <w:left w:val="single" w:sz="4" w:space="0" w:color="auto"/>
              <w:bottom w:val="single" w:sz="4" w:space="0" w:color="auto"/>
              <w:right w:val="single" w:sz="4" w:space="0" w:color="auto"/>
            </w:tcBorders>
            <w:hideMark/>
          </w:tcPr>
          <w:p w14:paraId="69CAD385" w14:textId="77777777" w:rsidR="003F41E5" w:rsidRPr="003F41E5" w:rsidRDefault="003F41E5">
            <w:pPr>
              <w:rPr>
                <w:rFonts w:ascii="Skolar Cyrillic" w:hAnsi="Skolar Cyrillic"/>
              </w:rPr>
            </w:pPr>
            <w:r w:rsidRPr="003F41E5">
              <w:rPr>
                <w:rFonts w:ascii="Skolar Cyrillic" w:hAnsi="Skolar Cyrillic"/>
              </w:rPr>
              <w:t>Sandwell</w:t>
            </w:r>
          </w:p>
        </w:tc>
        <w:tc>
          <w:tcPr>
            <w:tcW w:w="2977" w:type="dxa"/>
            <w:tcBorders>
              <w:top w:val="single" w:sz="4" w:space="0" w:color="auto"/>
              <w:left w:val="single" w:sz="4" w:space="0" w:color="auto"/>
              <w:bottom w:val="single" w:sz="4" w:space="0" w:color="auto"/>
              <w:right w:val="single" w:sz="4" w:space="0" w:color="auto"/>
            </w:tcBorders>
            <w:hideMark/>
          </w:tcPr>
          <w:p w14:paraId="252181F7" w14:textId="77777777" w:rsidR="003F41E5" w:rsidRPr="003F41E5" w:rsidRDefault="003F41E5">
            <w:pPr>
              <w:rPr>
                <w:rFonts w:ascii="Skolar Cyrillic" w:hAnsi="Skolar Cyrillic"/>
              </w:rPr>
            </w:pPr>
            <w:r w:rsidRPr="003F41E5">
              <w:rPr>
                <w:rFonts w:ascii="Skolar Cyrillic" w:hAnsi="Skolar Cyrillic"/>
              </w:rPr>
              <w:t>Auckland Road, Smethwick, B67 7AT</w:t>
            </w:r>
          </w:p>
        </w:tc>
        <w:tc>
          <w:tcPr>
            <w:tcW w:w="1275" w:type="dxa"/>
            <w:tcBorders>
              <w:top w:val="single" w:sz="4" w:space="0" w:color="auto"/>
              <w:left w:val="single" w:sz="4" w:space="0" w:color="auto"/>
              <w:bottom w:val="single" w:sz="4" w:space="0" w:color="auto"/>
              <w:right w:val="single" w:sz="4" w:space="0" w:color="auto"/>
            </w:tcBorders>
            <w:hideMark/>
          </w:tcPr>
          <w:p w14:paraId="1183A2BF"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3FD386B5"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68764A46" w14:textId="77777777" w:rsidR="003F41E5" w:rsidRPr="003F41E5" w:rsidRDefault="003F41E5">
            <w:pPr>
              <w:rPr>
                <w:rFonts w:ascii="Skolar Cyrillic" w:hAnsi="Skolar Cyrillic"/>
              </w:rPr>
            </w:pPr>
            <w:r w:rsidRPr="003F41E5">
              <w:rPr>
                <w:rFonts w:ascii="Skolar Cyrillic" w:hAnsi="Skolar Cyrillic"/>
              </w:rPr>
              <w:t>142203</w:t>
            </w:r>
          </w:p>
        </w:tc>
        <w:tc>
          <w:tcPr>
            <w:tcW w:w="1843" w:type="dxa"/>
            <w:tcBorders>
              <w:top w:val="single" w:sz="4" w:space="0" w:color="auto"/>
              <w:left w:val="single" w:sz="4" w:space="0" w:color="auto"/>
              <w:bottom w:val="single" w:sz="4" w:space="0" w:color="auto"/>
              <w:right w:val="single" w:sz="4" w:space="0" w:color="auto"/>
            </w:tcBorders>
            <w:hideMark/>
          </w:tcPr>
          <w:p w14:paraId="1D0C4FFA" w14:textId="77777777" w:rsidR="003F41E5" w:rsidRPr="003F41E5" w:rsidRDefault="003F41E5">
            <w:pPr>
              <w:rPr>
                <w:rFonts w:ascii="Skolar Cyrillic" w:hAnsi="Skolar Cyrillic"/>
              </w:rPr>
            </w:pPr>
            <w:r w:rsidRPr="003F41E5">
              <w:rPr>
                <w:rFonts w:ascii="Skolar Cyrillic" w:hAnsi="Skolar Cyrillic"/>
              </w:rPr>
              <w:t>Northfield Manor Primary Academy</w:t>
            </w:r>
          </w:p>
        </w:tc>
        <w:tc>
          <w:tcPr>
            <w:tcW w:w="1134" w:type="dxa"/>
            <w:tcBorders>
              <w:top w:val="single" w:sz="4" w:space="0" w:color="auto"/>
              <w:left w:val="single" w:sz="4" w:space="0" w:color="auto"/>
              <w:bottom w:val="single" w:sz="4" w:space="0" w:color="auto"/>
              <w:right w:val="single" w:sz="4" w:space="0" w:color="auto"/>
            </w:tcBorders>
            <w:hideMark/>
          </w:tcPr>
          <w:p w14:paraId="7C64ED8D" w14:textId="77777777" w:rsidR="003F41E5" w:rsidRPr="003F41E5" w:rsidRDefault="003F41E5">
            <w:pPr>
              <w:rPr>
                <w:rFonts w:ascii="Skolar Cyrillic" w:hAnsi="Skolar Cyrillic"/>
              </w:rPr>
            </w:pPr>
            <w:r w:rsidRPr="003F41E5">
              <w:rPr>
                <w:rFonts w:ascii="Skolar Cyrillic" w:hAnsi="Skolar Cyrillic"/>
              </w:rPr>
              <w:t>330/2263</w:t>
            </w:r>
          </w:p>
        </w:tc>
        <w:tc>
          <w:tcPr>
            <w:tcW w:w="1701" w:type="dxa"/>
            <w:tcBorders>
              <w:top w:val="single" w:sz="4" w:space="0" w:color="auto"/>
              <w:left w:val="single" w:sz="4" w:space="0" w:color="auto"/>
              <w:bottom w:val="single" w:sz="4" w:space="0" w:color="auto"/>
              <w:right w:val="single" w:sz="4" w:space="0" w:color="auto"/>
            </w:tcBorders>
            <w:hideMark/>
          </w:tcPr>
          <w:p w14:paraId="46FA4238" w14:textId="77777777" w:rsidR="003F41E5" w:rsidRPr="003F41E5" w:rsidRDefault="003F41E5">
            <w:pPr>
              <w:rPr>
                <w:rFonts w:ascii="Skolar Cyrillic" w:hAnsi="Skolar Cyrillic"/>
              </w:rPr>
            </w:pPr>
            <w:r w:rsidRPr="003F41E5">
              <w:rPr>
                <w:rFonts w:ascii="Skolar Cyrillic" w:hAnsi="Skolar Cyrillic"/>
              </w:rPr>
              <w:t>Birmingham</w:t>
            </w:r>
          </w:p>
        </w:tc>
        <w:tc>
          <w:tcPr>
            <w:tcW w:w="2977" w:type="dxa"/>
            <w:tcBorders>
              <w:top w:val="single" w:sz="4" w:space="0" w:color="auto"/>
              <w:left w:val="single" w:sz="4" w:space="0" w:color="auto"/>
              <w:bottom w:val="single" w:sz="4" w:space="0" w:color="auto"/>
              <w:right w:val="single" w:sz="4" w:space="0" w:color="auto"/>
            </w:tcBorders>
            <w:hideMark/>
          </w:tcPr>
          <w:p w14:paraId="09CB2BE6" w14:textId="77777777" w:rsidR="003F41E5" w:rsidRPr="003F41E5" w:rsidRDefault="003F41E5">
            <w:pPr>
              <w:rPr>
                <w:rFonts w:ascii="Skolar Cyrillic" w:hAnsi="Skolar Cyrillic"/>
              </w:rPr>
            </w:pPr>
            <w:r w:rsidRPr="003F41E5">
              <w:rPr>
                <w:rFonts w:ascii="Skolar Cyrillic" w:hAnsi="Skolar Cyrillic"/>
              </w:rPr>
              <w:t xml:space="preserve">Swarthmore Road, Birmingham, </w:t>
            </w:r>
            <w:proofErr w:type="spellStart"/>
            <w:r w:rsidRPr="003F41E5">
              <w:rPr>
                <w:rFonts w:ascii="Skolar Cyrillic" w:hAnsi="Skolar Cyrillic"/>
              </w:rPr>
              <w:t>Selly</w:t>
            </w:r>
            <w:proofErr w:type="spellEnd"/>
            <w:r w:rsidRPr="003F41E5">
              <w:rPr>
                <w:rFonts w:ascii="Skolar Cyrillic" w:hAnsi="Skolar Cyrillic"/>
              </w:rPr>
              <w:t xml:space="preserve"> Oak, B29 4JT</w:t>
            </w:r>
          </w:p>
        </w:tc>
        <w:tc>
          <w:tcPr>
            <w:tcW w:w="1275" w:type="dxa"/>
            <w:tcBorders>
              <w:top w:val="single" w:sz="4" w:space="0" w:color="auto"/>
              <w:left w:val="single" w:sz="4" w:space="0" w:color="auto"/>
              <w:bottom w:val="single" w:sz="4" w:space="0" w:color="auto"/>
              <w:right w:val="single" w:sz="4" w:space="0" w:color="auto"/>
            </w:tcBorders>
            <w:hideMark/>
          </w:tcPr>
          <w:p w14:paraId="525FC9F4"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2B2AADA9"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30E3AB44" w14:textId="77777777" w:rsidR="003F41E5" w:rsidRPr="003F41E5" w:rsidRDefault="003F41E5">
            <w:pPr>
              <w:rPr>
                <w:rFonts w:ascii="Skolar Cyrillic" w:hAnsi="Skolar Cyrillic"/>
              </w:rPr>
            </w:pPr>
            <w:r w:rsidRPr="003F41E5">
              <w:rPr>
                <w:rFonts w:ascii="Skolar Cyrillic" w:hAnsi="Skolar Cyrillic"/>
              </w:rPr>
              <w:t>143417</w:t>
            </w:r>
          </w:p>
        </w:tc>
        <w:tc>
          <w:tcPr>
            <w:tcW w:w="1843" w:type="dxa"/>
            <w:tcBorders>
              <w:top w:val="single" w:sz="4" w:space="0" w:color="auto"/>
              <w:left w:val="single" w:sz="4" w:space="0" w:color="auto"/>
              <w:bottom w:val="single" w:sz="4" w:space="0" w:color="auto"/>
              <w:right w:val="single" w:sz="4" w:space="0" w:color="auto"/>
            </w:tcBorders>
            <w:hideMark/>
          </w:tcPr>
          <w:p w14:paraId="292E1D8E" w14:textId="77777777" w:rsidR="003F41E5" w:rsidRPr="003F41E5" w:rsidRDefault="003F41E5">
            <w:pPr>
              <w:rPr>
                <w:rFonts w:ascii="Skolar Cyrillic" w:hAnsi="Skolar Cyrillic"/>
              </w:rPr>
            </w:pPr>
            <w:r w:rsidRPr="003F41E5">
              <w:rPr>
                <w:rFonts w:ascii="Skolar Cyrillic" w:hAnsi="Skolar Cyrillic"/>
              </w:rPr>
              <w:t>Fibbersley Park Academy</w:t>
            </w:r>
          </w:p>
        </w:tc>
        <w:tc>
          <w:tcPr>
            <w:tcW w:w="1134" w:type="dxa"/>
            <w:tcBorders>
              <w:top w:val="single" w:sz="4" w:space="0" w:color="auto"/>
              <w:left w:val="single" w:sz="4" w:space="0" w:color="auto"/>
              <w:bottom w:val="single" w:sz="4" w:space="0" w:color="auto"/>
              <w:right w:val="single" w:sz="4" w:space="0" w:color="auto"/>
            </w:tcBorders>
            <w:hideMark/>
          </w:tcPr>
          <w:p w14:paraId="69309FDC" w14:textId="77777777" w:rsidR="003F41E5" w:rsidRPr="003F41E5" w:rsidRDefault="003F41E5">
            <w:pPr>
              <w:rPr>
                <w:rFonts w:ascii="Skolar Cyrillic" w:hAnsi="Skolar Cyrillic"/>
              </w:rPr>
            </w:pPr>
            <w:r w:rsidRPr="003F41E5">
              <w:rPr>
                <w:rFonts w:ascii="Skolar Cyrillic" w:hAnsi="Skolar Cyrillic"/>
              </w:rPr>
              <w:t>335/2029</w:t>
            </w:r>
          </w:p>
        </w:tc>
        <w:tc>
          <w:tcPr>
            <w:tcW w:w="1701" w:type="dxa"/>
            <w:tcBorders>
              <w:top w:val="single" w:sz="4" w:space="0" w:color="auto"/>
              <w:left w:val="single" w:sz="4" w:space="0" w:color="auto"/>
              <w:bottom w:val="single" w:sz="4" w:space="0" w:color="auto"/>
              <w:right w:val="single" w:sz="4" w:space="0" w:color="auto"/>
            </w:tcBorders>
            <w:hideMark/>
          </w:tcPr>
          <w:p w14:paraId="09719B82" w14:textId="77777777" w:rsidR="003F41E5" w:rsidRPr="003F41E5" w:rsidRDefault="003F41E5">
            <w:pPr>
              <w:rPr>
                <w:rFonts w:ascii="Skolar Cyrillic" w:hAnsi="Skolar Cyrillic"/>
              </w:rPr>
            </w:pPr>
            <w:r w:rsidRPr="003F41E5">
              <w:rPr>
                <w:rFonts w:ascii="Skolar Cyrillic" w:hAnsi="Skolar Cyrillic"/>
              </w:rPr>
              <w:t>Walsall</w:t>
            </w:r>
          </w:p>
        </w:tc>
        <w:tc>
          <w:tcPr>
            <w:tcW w:w="2977" w:type="dxa"/>
            <w:tcBorders>
              <w:top w:val="single" w:sz="4" w:space="0" w:color="auto"/>
              <w:left w:val="single" w:sz="4" w:space="0" w:color="auto"/>
              <w:bottom w:val="single" w:sz="4" w:space="0" w:color="auto"/>
              <w:right w:val="single" w:sz="4" w:space="0" w:color="auto"/>
            </w:tcBorders>
            <w:hideMark/>
          </w:tcPr>
          <w:p w14:paraId="666782DF" w14:textId="77777777" w:rsidR="003F41E5" w:rsidRPr="003F41E5" w:rsidRDefault="003F41E5">
            <w:pPr>
              <w:rPr>
                <w:rFonts w:ascii="Skolar Cyrillic" w:hAnsi="Skolar Cyrillic"/>
              </w:rPr>
            </w:pPr>
            <w:r w:rsidRPr="003F41E5">
              <w:rPr>
                <w:rFonts w:ascii="Skolar Cyrillic" w:hAnsi="Skolar Cyrillic"/>
              </w:rPr>
              <w:t>Noose Lane, Willenhall, WV13 3BB</w:t>
            </w:r>
          </w:p>
        </w:tc>
        <w:tc>
          <w:tcPr>
            <w:tcW w:w="1275" w:type="dxa"/>
            <w:tcBorders>
              <w:top w:val="single" w:sz="4" w:space="0" w:color="auto"/>
              <w:left w:val="single" w:sz="4" w:space="0" w:color="auto"/>
              <w:bottom w:val="single" w:sz="4" w:space="0" w:color="auto"/>
              <w:right w:val="single" w:sz="4" w:space="0" w:color="auto"/>
            </w:tcBorders>
            <w:hideMark/>
          </w:tcPr>
          <w:p w14:paraId="2C148B24"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0D43B260"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1F54EE1C" w14:textId="77777777" w:rsidR="003F41E5" w:rsidRPr="003F41E5" w:rsidRDefault="003F41E5">
            <w:pPr>
              <w:rPr>
                <w:rFonts w:ascii="Skolar Cyrillic" w:hAnsi="Skolar Cyrillic"/>
              </w:rPr>
            </w:pPr>
            <w:r w:rsidRPr="003F41E5">
              <w:rPr>
                <w:rFonts w:ascii="Skolar Cyrillic" w:hAnsi="Skolar Cyrillic"/>
              </w:rPr>
              <w:t>144650</w:t>
            </w:r>
          </w:p>
        </w:tc>
        <w:tc>
          <w:tcPr>
            <w:tcW w:w="1843" w:type="dxa"/>
            <w:tcBorders>
              <w:top w:val="single" w:sz="4" w:space="0" w:color="auto"/>
              <w:left w:val="single" w:sz="4" w:space="0" w:color="auto"/>
              <w:bottom w:val="single" w:sz="4" w:space="0" w:color="auto"/>
              <w:right w:val="single" w:sz="4" w:space="0" w:color="auto"/>
            </w:tcBorders>
            <w:hideMark/>
          </w:tcPr>
          <w:p w14:paraId="183F671D" w14:textId="77777777" w:rsidR="003F41E5" w:rsidRPr="003F41E5" w:rsidRDefault="003F41E5">
            <w:pPr>
              <w:rPr>
                <w:rFonts w:ascii="Skolar Cyrillic" w:hAnsi="Skolar Cyrillic"/>
              </w:rPr>
            </w:pPr>
            <w:r w:rsidRPr="003F41E5">
              <w:rPr>
                <w:rFonts w:ascii="Skolar Cyrillic" w:hAnsi="Skolar Cyrillic"/>
              </w:rPr>
              <w:t>Birchen Coppice Academy</w:t>
            </w:r>
          </w:p>
        </w:tc>
        <w:tc>
          <w:tcPr>
            <w:tcW w:w="1134" w:type="dxa"/>
            <w:tcBorders>
              <w:top w:val="single" w:sz="4" w:space="0" w:color="auto"/>
              <w:left w:val="single" w:sz="4" w:space="0" w:color="auto"/>
              <w:bottom w:val="single" w:sz="4" w:space="0" w:color="auto"/>
              <w:right w:val="single" w:sz="4" w:space="0" w:color="auto"/>
            </w:tcBorders>
            <w:hideMark/>
          </w:tcPr>
          <w:p w14:paraId="53638D30" w14:textId="77777777" w:rsidR="003F41E5" w:rsidRPr="003F41E5" w:rsidRDefault="003F41E5">
            <w:pPr>
              <w:rPr>
                <w:rFonts w:ascii="Skolar Cyrillic" w:hAnsi="Skolar Cyrillic"/>
              </w:rPr>
            </w:pPr>
            <w:r w:rsidRPr="003F41E5">
              <w:rPr>
                <w:rFonts w:ascii="Skolar Cyrillic" w:hAnsi="Skolar Cyrillic"/>
              </w:rPr>
              <w:t>885/2014</w:t>
            </w:r>
          </w:p>
        </w:tc>
        <w:tc>
          <w:tcPr>
            <w:tcW w:w="1701" w:type="dxa"/>
            <w:tcBorders>
              <w:top w:val="single" w:sz="4" w:space="0" w:color="auto"/>
              <w:left w:val="single" w:sz="4" w:space="0" w:color="auto"/>
              <w:bottom w:val="single" w:sz="4" w:space="0" w:color="auto"/>
              <w:right w:val="single" w:sz="4" w:space="0" w:color="auto"/>
            </w:tcBorders>
            <w:hideMark/>
          </w:tcPr>
          <w:p w14:paraId="2D2C597C" w14:textId="77777777" w:rsidR="003F41E5" w:rsidRPr="003F41E5" w:rsidRDefault="003F41E5">
            <w:pPr>
              <w:rPr>
                <w:rFonts w:ascii="Skolar Cyrillic" w:hAnsi="Skolar Cyrillic"/>
              </w:rPr>
            </w:pPr>
            <w:r w:rsidRPr="003F41E5">
              <w:rPr>
                <w:rFonts w:ascii="Skolar Cyrillic" w:hAnsi="Skolar Cyrillic"/>
              </w:rPr>
              <w:t>Worcestershire</w:t>
            </w:r>
          </w:p>
        </w:tc>
        <w:tc>
          <w:tcPr>
            <w:tcW w:w="2977" w:type="dxa"/>
            <w:tcBorders>
              <w:top w:val="single" w:sz="4" w:space="0" w:color="auto"/>
              <w:left w:val="single" w:sz="4" w:space="0" w:color="auto"/>
              <w:bottom w:val="single" w:sz="4" w:space="0" w:color="auto"/>
              <w:right w:val="single" w:sz="4" w:space="0" w:color="auto"/>
            </w:tcBorders>
            <w:hideMark/>
          </w:tcPr>
          <w:p w14:paraId="1971A4DE" w14:textId="77777777" w:rsidR="003F41E5" w:rsidRPr="003F41E5" w:rsidRDefault="003F41E5">
            <w:pPr>
              <w:rPr>
                <w:rFonts w:ascii="Skolar Cyrillic" w:hAnsi="Skolar Cyrillic"/>
              </w:rPr>
            </w:pPr>
            <w:r w:rsidRPr="003F41E5">
              <w:rPr>
                <w:rFonts w:ascii="Skolar Cyrillic" w:hAnsi="Skolar Cyrillic"/>
              </w:rPr>
              <w:t>Woodbury Road, Kidderminster, DY11 7JJ</w:t>
            </w:r>
          </w:p>
        </w:tc>
        <w:tc>
          <w:tcPr>
            <w:tcW w:w="1275" w:type="dxa"/>
            <w:tcBorders>
              <w:top w:val="single" w:sz="4" w:space="0" w:color="auto"/>
              <w:left w:val="single" w:sz="4" w:space="0" w:color="auto"/>
              <w:bottom w:val="single" w:sz="4" w:space="0" w:color="auto"/>
              <w:right w:val="single" w:sz="4" w:space="0" w:color="auto"/>
            </w:tcBorders>
            <w:hideMark/>
          </w:tcPr>
          <w:p w14:paraId="37CEA2AE"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1026ED11"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791EB316" w14:textId="77777777" w:rsidR="003F41E5" w:rsidRPr="003F41E5" w:rsidRDefault="003F41E5">
            <w:pPr>
              <w:rPr>
                <w:rFonts w:ascii="Skolar Cyrillic" w:hAnsi="Skolar Cyrillic"/>
              </w:rPr>
            </w:pPr>
            <w:r w:rsidRPr="003F41E5">
              <w:rPr>
                <w:rFonts w:ascii="Skolar Cyrillic" w:hAnsi="Skolar Cyrillic"/>
              </w:rPr>
              <w:t>145483</w:t>
            </w:r>
          </w:p>
        </w:tc>
        <w:tc>
          <w:tcPr>
            <w:tcW w:w="1843" w:type="dxa"/>
            <w:tcBorders>
              <w:top w:val="single" w:sz="4" w:space="0" w:color="auto"/>
              <w:left w:val="single" w:sz="4" w:space="0" w:color="auto"/>
              <w:bottom w:val="single" w:sz="4" w:space="0" w:color="auto"/>
              <w:right w:val="single" w:sz="4" w:space="0" w:color="auto"/>
            </w:tcBorders>
            <w:hideMark/>
          </w:tcPr>
          <w:p w14:paraId="29C94542" w14:textId="77777777" w:rsidR="003F41E5" w:rsidRPr="003F41E5" w:rsidRDefault="003F41E5">
            <w:pPr>
              <w:rPr>
                <w:rFonts w:ascii="Skolar Cyrillic" w:hAnsi="Skolar Cyrillic"/>
              </w:rPr>
            </w:pPr>
            <w:r w:rsidRPr="003F41E5">
              <w:rPr>
                <w:rFonts w:ascii="Skolar Cyrillic" w:hAnsi="Skolar Cyrillic"/>
              </w:rPr>
              <w:t>Foley Park Primary Academy</w:t>
            </w:r>
          </w:p>
        </w:tc>
        <w:tc>
          <w:tcPr>
            <w:tcW w:w="1134" w:type="dxa"/>
            <w:tcBorders>
              <w:top w:val="single" w:sz="4" w:space="0" w:color="auto"/>
              <w:left w:val="single" w:sz="4" w:space="0" w:color="auto"/>
              <w:bottom w:val="single" w:sz="4" w:space="0" w:color="auto"/>
              <w:right w:val="single" w:sz="4" w:space="0" w:color="auto"/>
            </w:tcBorders>
            <w:hideMark/>
          </w:tcPr>
          <w:p w14:paraId="2972CEF8" w14:textId="77777777" w:rsidR="003F41E5" w:rsidRPr="003F41E5" w:rsidRDefault="003F41E5">
            <w:pPr>
              <w:rPr>
                <w:rFonts w:ascii="Skolar Cyrillic" w:hAnsi="Skolar Cyrillic"/>
              </w:rPr>
            </w:pPr>
            <w:r w:rsidRPr="003F41E5">
              <w:rPr>
                <w:rFonts w:ascii="Skolar Cyrillic" w:hAnsi="Skolar Cyrillic"/>
              </w:rPr>
              <w:t>885/2908</w:t>
            </w:r>
          </w:p>
        </w:tc>
        <w:tc>
          <w:tcPr>
            <w:tcW w:w="1701" w:type="dxa"/>
            <w:tcBorders>
              <w:top w:val="single" w:sz="4" w:space="0" w:color="auto"/>
              <w:left w:val="single" w:sz="4" w:space="0" w:color="auto"/>
              <w:bottom w:val="single" w:sz="4" w:space="0" w:color="auto"/>
              <w:right w:val="single" w:sz="4" w:space="0" w:color="auto"/>
            </w:tcBorders>
            <w:hideMark/>
          </w:tcPr>
          <w:p w14:paraId="347AB957" w14:textId="77777777" w:rsidR="003F41E5" w:rsidRPr="003F41E5" w:rsidRDefault="003F41E5">
            <w:pPr>
              <w:rPr>
                <w:rFonts w:ascii="Skolar Cyrillic" w:hAnsi="Skolar Cyrillic"/>
              </w:rPr>
            </w:pPr>
            <w:r w:rsidRPr="003F41E5">
              <w:rPr>
                <w:rFonts w:ascii="Skolar Cyrillic" w:hAnsi="Skolar Cyrillic"/>
              </w:rPr>
              <w:t>Worcestershire</w:t>
            </w:r>
          </w:p>
        </w:tc>
        <w:tc>
          <w:tcPr>
            <w:tcW w:w="2977" w:type="dxa"/>
            <w:tcBorders>
              <w:top w:val="single" w:sz="4" w:space="0" w:color="auto"/>
              <w:left w:val="single" w:sz="4" w:space="0" w:color="auto"/>
              <w:bottom w:val="single" w:sz="4" w:space="0" w:color="auto"/>
              <w:right w:val="single" w:sz="4" w:space="0" w:color="auto"/>
            </w:tcBorders>
            <w:hideMark/>
          </w:tcPr>
          <w:p w14:paraId="63250FC0" w14:textId="77777777" w:rsidR="003F41E5" w:rsidRPr="003F41E5" w:rsidRDefault="003F41E5">
            <w:pPr>
              <w:rPr>
                <w:rFonts w:ascii="Skolar Cyrillic" w:hAnsi="Skolar Cyrillic"/>
              </w:rPr>
            </w:pPr>
            <w:r w:rsidRPr="003F41E5">
              <w:rPr>
                <w:rFonts w:ascii="Skolar Cyrillic" w:hAnsi="Skolar Cyrillic"/>
              </w:rPr>
              <w:t>Northumberland Avenue, Kidderminster, DY11 7AW</w:t>
            </w:r>
          </w:p>
        </w:tc>
        <w:tc>
          <w:tcPr>
            <w:tcW w:w="1275" w:type="dxa"/>
            <w:tcBorders>
              <w:top w:val="single" w:sz="4" w:space="0" w:color="auto"/>
              <w:left w:val="single" w:sz="4" w:space="0" w:color="auto"/>
              <w:bottom w:val="single" w:sz="4" w:space="0" w:color="auto"/>
              <w:right w:val="single" w:sz="4" w:space="0" w:color="auto"/>
            </w:tcBorders>
            <w:hideMark/>
          </w:tcPr>
          <w:p w14:paraId="1FDA2E17"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2924ED99"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40616E4E" w14:textId="77777777" w:rsidR="003F41E5" w:rsidRPr="003F41E5" w:rsidRDefault="003F41E5">
            <w:pPr>
              <w:rPr>
                <w:rFonts w:ascii="Skolar Cyrillic" w:hAnsi="Skolar Cyrillic"/>
              </w:rPr>
            </w:pPr>
            <w:r w:rsidRPr="003F41E5">
              <w:rPr>
                <w:rFonts w:ascii="Skolar Cyrillic" w:hAnsi="Skolar Cyrillic"/>
              </w:rPr>
              <w:t>147082</w:t>
            </w:r>
          </w:p>
        </w:tc>
        <w:tc>
          <w:tcPr>
            <w:tcW w:w="1843" w:type="dxa"/>
            <w:tcBorders>
              <w:top w:val="single" w:sz="4" w:space="0" w:color="auto"/>
              <w:left w:val="single" w:sz="4" w:space="0" w:color="auto"/>
              <w:bottom w:val="single" w:sz="4" w:space="0" w:color="auto"/>
              <w:right w:val="single" w:sz="4" w:space="0" w:color="auto"/>
            </w:tcBorders>
            <w:hideMark/>
          </w:tcPr>
          <w:p w14:paraId="74D18AF6" w14:textId="77777777" w:rsidR="003F41E5" w:rsidRPr="003F41E5" w:rsidRDefault="003F41E5">
            <w:pPr>
              <w:rPr>
                <w:rFonts w:ascii="Skolar Cyrillic" w:hAnsi="Skolar Cyrillic"/>
              </w:rPr>
            </w:pPr>
            <w:r w:rsidRPr="003F41E5">
              <w:rPr>
                <w:rFonts w:ascii="Skolar Cyrillic" w:hAnsi="Skolar Cyrillic"/>
              </w:rPr>
              <w:t>Poppyfield Primary Academy</w:t>
            </w:r>
          </w:p>
        </w:tc>
        <w:tc>
          <w:tcPr>
            <w:tcW w:w="1134" w:type="dxa"/>
            <w:tcBorders>
              <w:top w:val="single" w:sz="4" w:space="0" w:color="auto"/>
              <w:left w:val="single" w:sz="4" w:space="0" w:color="auto"/>
              <w:bottom w:val="single" w:sz="4" w:space="0" w:color="auto"/>
              <w:right w:val="single" w:sz="4" w:space="0" w:color="auto"/>
            </w:tcBorders>
            <w:hideMark/>
          </w:tcPr>
          <w:p w14:paraId="25CCFD66" w14:textId="77777777" w:rsidR="003F41E5" w:rsidRPr="003F41E5" w:rsidRDefault="003F41E5">
            <w:pPr>
              <w:rPr>
                <w:rFonts w:ascii="Skolar Cyrillic" w:hAnsi="Skolar Cyrillic"/>
              </w:rPr>
            </w:pPr>
            <w:r w:rsidRPr="003F41E5">
              <w:rPr>
                <w:rFonts w:ascii="Skolar Cyrillic" w:hAnsi="Skolar Cyrillic"/>
              </w:rPr>
              <w:t>860/2037</w:t>
            </w:r>
          </w:p>
        </w:tc>
        <w:tc>
          <w:tcPr>
            <w:tcW w:w="1701" w:type="dxa"/>
            <w:tcBorders>
              <w:top w:val="single" w:sz="4" w:space="0" w:color="auto"/>
              <w:left w:val="single" w:sz="4" w:space="0" w:color="auto"/>
              <w:bottom w:val="single" w:sz="4" w:space="0" w:color="auto"/>
              <w:right w:val="single" w:sz="4" w:space="0" w:color="auto"/>
            </w:tcBorders>
            <w:hideMark/>
          </w:tcPr>
          <w:p w14:paraId="4421F99C" w14:textId="77777777" w:rsidR="003F41E5" w:rsidRPr="003F41E5" w:rsidRDefault="003F41E5">
            <w:pPr>
              <w:rPr>
                <w:rFonts w:ascii="Skolar Cyrillic" w:hAnsi="Skolar Cyrillic"/>
              </w:rPr>
            </w:pPr>
            <w:r w:rsidRPr="003F41E5">
              <w:rPr>
                <w:rFonts w:ascii="Skolar Cyrillic" w:hAnsi="Skolar Cyrillic"/>
              </w:rPr>
              <w:t>Staffordshire</w:t>
            </w:r>
          </w:p>
        </w:tc>
        <w:tc>
          <w:tcPr>
            <w:tcW w:w="2977" w:type="dxa"/>
            <w:tcBorders>
              <w:top w:val="single" w:sz="4" w:space="0" w:color="auto"/>
              <w:left w:val="single" w:sz="4" w:space="0" w:color="auto"/>
              <w:bottom w:val="single" w:sz="4" w:space="0" w:color="auto"/>
              <w:right w:val="single" w:sz="4" w:space="0" w:color="auto"/>
            </w:tcBorders>
            <w:hideMark/>
          </w:tcPr>
          <w:p w14:paraId="6671C16B" w14:textId="77777777" w:rsidR="003F41E5" w:rsidRPr="003F41E5" w:rsidRDefault="003F41E5">
            <w:pPr>
              <w:rPr>
                <w:rFonts w:ascii="Skolar Cyrillic" w:hAnsi="Skolar Cyrillic"/>
              </w:rPr>
            </w:pPr>
            <w:r w:rsidRPr="003F41E5">
              <w:rPr>
                <w:rFonts w:ascii="Skolar Cyrillic" w:hAnsi="Skolar Cyrillic"/>
              </w:rPr>
              <w:t>Bishop Street, Cannock, Hednesford, WS12 4RY</w:t>
            </w:r>
          </w:p>
        </w:tc>
        <w:tc>
          <w:tcPr>
            <w:tcW w:w="1275" w:type="dxa"/>
            <w:tcBorders>
              <w:top w:val="single" w:sz="4" w:space="0" w:color="auto"/>
              <w:left w:val="single" w:sz="4" w:space="0" w:color="auto"/>
              <w:bottom w:val="single" w:sz="4" w:space="0" w:color="auto"/>
              <w:right w:val="single" w:sz="4" w:space="0" w:color="auto"/>
            </w:tcBorders>
            <w:hideMark/>
          </w:tcPr>
          <w:p w14:paraId="3516075B" w14:textId="77777777" w:rsidR="003F41E5" w:rsidRPr="003F41E5" w:rsidRDefault="003F41E5">
            <w:pPr>
              <w:rPr>
                <w:rFonts w:ascii="Skolar Cyrillic" w:hAnsi="Skolar Cyrillic"/>
              </w:rPr>
            </w:pPr>
            <w:r w:rsidRPr="003F41E5">
              <w:rPr>
                <w:rFonts w:ascii="Skolar Cyrillic" w:hAnsi="Skolar Cyrillic"/>
              </w:rPr>
              <w:t>Primary</w:t>
            </w:r>
          </w:p>
        </w:tc>
      </w:tr>
      <w:tr w:rsidR="003F41E5" w:rsidRPr="003F41E5" w14:paraId="05EBB545"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08BBE1A0" w14:textId="77777777" w:rsidR="003F41E5" w:rsidRPr="003F41E5" w:rsidRDefault="003F41E5">
            <w:pPr>
              <w:rPr>
                <w:rFonts w:ascii="Skolar Cyrillic" w:hAnsi="Skolar Cyrillic"/>
              </w:rPr>
            </w:pPr>
            <w:r w:rsidRPr="003F41E5">
              <w:rPr>
                <w:rFonts w:ascii="Skolar Cyrillic" w:hAnsi="Skolar Cyrillic"/>
              </w:rPr>
              <w:t>149156</w:t>
            </w:r>
          </w:p>
        </w:tc>
        <w:tc>
          <w:tcPr>
            <w:tcW w:w="1843" w:type="dxa"/>
            <w:tcBorders>
              <w:top w:val="single" w:sz="4" w:space="0" w:color="auto"/>
              <w:left w:val="single" w:sz="4" w:space="0" w:color="auto"/>
              <w:bottom w:val="single" w:sz="4" w:space="0" w:color="auto"/>
              <w:right w:val="single" w:sz="4" w:space="0" w:color="auto"/>
            </w:tcBorders>
            <w:hideMark/>
          </w:tcPr>
          <w:p w14:paraId="2ACB5ED7" w14:textId="77777777" w:rsidR="003F41E5" w:rsidRPr="003F41E5" w:rsidRDefault="003F41E5">
            <w:pPr>
              <w:rPr>
                <w:rFonts w:ascii="Skolar Cyrillic" w:hAnsi="Skolar Cyrillic"/>
              </w:rPr>
            </w:pPr>
            <w:r w:rsidRPr="003F41E5">
              <w:rPr>
                <w:rFonts w:ascii="Skolar Cyrillic" w:hAnsi="Skolar Cyrillic"/>
              </w:rPr>
              <w:t>Elm Tree Primary Academy</w:t>
            </w:r>
          </w:p>
        </w:tc>
        <w:tc>
          <w:tcPr>
            <w:tcW w:w="1134" w:type="dxa"/>
            <w:tcBorders>
              <w:top w:val="single" w:sz="4" w:space="0" w:color="auto"/>
              <w:left w:val="single" w:sz="4" w:space="0" w:color="auto"/>
              <w:bottom w:val="single" w:sz="4" w:space="0" w:color="auto"/>
              <w:right w:val="single" w:sz="4" w:space="0" w:color="auto"/>
            </w:tcBorders>
            <w:hideMark/>
          </w:tcPr>
          <w:p w14:paraId="57021BEC" w14:textId="77777777" w:rsidR="003F41E5" w:rsidRPr="003F41E5" w:rsidRDefault="003F41E5">
            <w:pPr>
              <w:rPr>
                <w:rFonts w:ascii="Skolar Cyrillic" w:hAnsi="Skolar Cyrillic"/>
              </w:rPr>
            </w:pPr>
            <w:r w:rsidRPr="003F41E5">
              <w:rPr>
                <w:rFonts w:ascii="Skolar Cyrillic" w:hAnsi="Skolar Cyrillic"/>
              </w:rPr>
              <w:t>333/7006</w:t>
            </w:r>
          </w:p>
        </w:tc>
        <w:tc>
          <w:tcPr>
            <w:tcW w:w="1701" w:type="dxa"/>
            <w:tcBorders>
              <w:top w:val="single" w:sz="4" w:space="0" w:color="auto"/>
              <w:left w:val="single" w:sz="4" w:space="0" w:color="auto"/>
              <w:bottom w:val="single" w:sz="4" w:space="0" w:color="auto"/>
              <w:right w:val="single" w:sz="4" w:space="0" w:color="auto"/>
            </w:tcBorders>
            <w:hideMark/>
          </w:tcPr>
          <w:p w14:paraId="06F600F5" w14:textId="77777777" w:rsidR="003F41E5" w:rsidRPr="003F41E5" w:rsidRDefault="003F41E5">
            <w:pPr>
              <w:rPr>
                <w:rFonts w:ascii="Skolar Cyrillic" w:hAnsi="Skolar Cyrillic"/>
              </w:rPr>
            </w:pPr>
            <w:r w:rsidRPr="003F41E5">
              <w:rPr>
                <w:rFonts w:ascii="Skolar Cyrillic" w:hAnsi="Skolar Cyrillic"/>
              </w:rPr>
              <w:t>Sandwell</w:t>
            </w:r>
          </w:p>
        </w:tc>
        <w:tc>
          <w:tcPr>
            <w:tcW w:w="2977" w:type="dxa"/>
            <w:tcBorders>
              <w:top w:val="single" w:sz="4" w:space="0" w:color="auto"/>
              <w:left w:val="single" w:sz="4" w:space="0" w:color="auto"/>
              <w:bottom w:val="single" w:sz="4" w:space="0" w:color="auto"/>
              <w:right w:val="single" w:sz="4" w:space="0" w:color="auto"/>
            </w:tcBorders>
            <w:hideMark/>
          </w:tcPr>
          <w:p w14:paraId="268F70C7" w14:textId="77777777" w:rsidR="003F41E5" w:rsidRPr="003F41E5" w:rsidRDefault="003F41E5">
            <w:pPr>
              <w:rPr>
                <w:rFonts w:ascii="Skolar Cyrillic" w:hAnsi="Skolar Cyrillic"/>
              </w:rPr>
            </w:pPr>
            <w:r w:rsidRPr="003F41E5">
              <w:rPr>
                <w:rFonts w:ascii="Skolar Cyrillic" w:hAnsi="Skolar Cyrillic"/>
              </w:rPr>
              <w:t>Friar Park Road, Wednesbury, WS10 0TB</w:t>
            </w:r>
          </w:p>
        </w:tc>
        <w:tc>
          <w:tcPr>
            <w:tcW w:w="1275" w:type="dxa"/>
            <w:tcBorders>
              <w:top w:val="single" w:sz="4" w:space="0" w:color="auto"/>
              <w:left w:val="single" w:sz="4" w:space="0" w:color="auto"/>
              <w:bottom w:val="single" w:sz="4" w:space="0" w:color="auto"/>
              <w:right w:val="single" w:sz="4" w:space="0" w:color="auto"/>
            </w:tcBorders>
            <w:hideMark/>
          </w:tcPr>
          <w:p w14:paraId="67E6377D" w14:textId="5C4CE866" w:rsidR="003F41E5" w:rsidRPr="003F41E5" w:rsidRDefault="003F41E5">
            <w:pPr>
              <w:rPr>
                <w:rFonts w:ascii="Skolar Cyrillic" w:hAnsi="Skolar Cyrillic"/>
              </w:rPr>
            </w:pPr>
            <w:r w:rsidRPr="003F41E5">
              <w:rPr>
                <w:rFonts w:ascii="Skolar Cyrillic" w:hAnsi="Skolar Cyrillic"/>
              </w:rPr>
              <w:t>Primary / Special</w:t>
            </w:r>
          </w:p>
        </w:tc>
      </w:tr>
      <w:tr w:rsidR="003F41E5" w:rsidRPr="003F41E5" w14:paraId="400672AB" w14:textId="77777777" w:rsidTr="003F41E5">
        <w:tc>
          <w:tcPr>
            <w:tcW w:w="993" w:type="dxa"/>
            <w:tcBorders>
              <w:top w:val="single" w:sz="4" w:space="0" w:color="auto"/>
              <w:left w:val="single" w:sz="4" w:space="0" w:color="auto"/>
              <w:bottom w:val="single" w:sz="4" w:space="0" w:color="auto"/>
              <w:right w:val="single" w:sz="4" w:space="0" w:color="auto"/>
            </w:tcBorders>
            <w:hideMark/>
          </w:tcPr>
          <w:p w14:paraId="3E95B909" w14:textId="77777777" w:rsidR="003F41E5" w:rsidRPr="003F41E5" w:rsidRDefault="003F41E5">
            <w:pPr>
              <w:rPr>
                <w:rFonts w:ascii="Skolar Cyrillic" w:hAnsi="Skolar Cyrillic"/>
              </w:rPr>
            </w:pPr>
            <w:r w:rsidRPr="003F41E5">
              <w:rPr>
                <w:rFonts w:ascii="Skolar Cyrillic" w:hAnsi="Skolar Cyrillic"/>
              </w:rPr>
              <w:t>151258</w:t>
            </w:r>
          </w:p>
        </w:tc>
        <w:tc>
          <w:tcPr>
            <w:tcW w:w="1843" w:type="dxa"/>
            <w:tcBorders>
              <w:top w:val="single" w:sz="4" w:space="0" w:color="auto"/>
              <w:left w:val="single" w:sz="4" w:space="0" w:color="auto"/>
              <w:bottom w:val="single" w:sz="4" w:space="0" w:color="auto"/>
              <w:right w:val="single" w:sz="4" w:space="0" w:color="auto"/>
            </w:tcBorders>
            <w:hideMark/>
          </w:tcPr>
          <w:p w14:paraId="10E8651D" w14:textId="1197F84B" w:rsidR="003F41E5" w:rsidRPr="003F41E5" w:rsidRDefault="003F41E5">
            <w:pPr>
              <w:rPr>
                <w:rFonts w:ascii="Skolar Cyrillic" w:hAnsi="Skolar Cyrillic"/>
              </w:rPr>
            </w:pPr>
            <w:r w:rsidRPr="003F41E5">
              <w:rPr>
                <w:rFonts w:ascii="Skolar Cyrillic" w:hAnsi="Skolar Cyrillic"/>
              </w:rPr>
              <w:t>Whitehall Infant Academy</w:t>
            </w:r>
          </w:p>
        </w:tc>
        <w:tc>
          <w:tcPr>
            <w:tcW w:w="1134" w:type="dxa"/>
            <w:tcBorders>
              <w:top w:val="single" w:sz="4" w:space="0" w:color="auto"/>
              <w:left w:val="single" w:sz="4" w:space="0" w:color="auto"/>
              <w:bottom w:val="single" w:sz="4" w:space="0" w:color="auto"/>
              <w:right w:val="single" w:sz="4" w:space="0" w:color="auto"/>
            </w:tcBorders>
            <w:hideMark/>
          </w:tcPr>
          <w:p w14:paraId="3E7BD104" w14:textId="77777777" w:rsidR="003F41E5" w:rsidRPr="003F41E5" w:rsidRDefault="003F41E5">
            <w:pPr>
              <w:rPr>
                <w:rFonts w:ascii="Skolar Cyrillic" w:hAnsi="Skolar Cyrillic"/>
              </w:rPr>
            </w:pPr>
            <w:r w:rsidRPr="003F41E5">
              <w:rPr>
                <w:rFonts w:ascii="Skolar Cyrillic" w:hAnsi="Skolar Cyrillic"/>
              </w:rPr>
              <w:t>335/2032</w:t>
            </w:r>
          </w:p>
        </w:tc>
        <w:tc>
          <w:tcPr>
            <w:tcW w:w="1701" w:type="dxa"/>
            <w:tcBorders>
              <w:top w:val="single" w:sz="4" w:space="0" w:color="auto"/>
              <w:left w:val="single" w:sz="4" w:space="0" w:color="auto"/>
              <w:bottom w:val="single" w:sz="4" w:space="0" w:color="auto"/>
              <w:right w:val="single" w:sz="4" w:space="0" w:color="auto"/>
            </w:tcBorders>
            <w:hideMark/>
          </w:tcPr>
          <w:p w14:paraId="2F0E6B3C" w14:textId="77777777" w:rsidR="003F41E5" w:rsidRPr="003F41E5" w:rsidRDefault="003F41E5">
            <w:pPr>
              <w:rPr>
                <w:rFonts w:ascii="Skolar Cyrillic" w:hAnsi="Skolar Cyrillic"/>
              </w:rPr>
            </w:pPr>
            <w:r w:rsidRPr="003F41E5">
              <w:rPr>
                <w:rFonts w:ascii="Skolar Cyrillic" w:hAnsi="Skolar Cyrillic"/>
              </w:rPr>
              <w:t>Walsall</w:t>
            </w:r>
          </w:p>
        </w:tc>
        <w:tc>
          <w:tcPr>
            <w:tcW w:w="2977" w:type="dxa"/>
            <w:tcBorders>
              <w:top w:val="single" w:sz="4" w:space="0" w:color="auto"/>
              <w:left w:val="single" w:sz="4" w:space="0" w:color="auto"/>
              <w:bottom w:val="single" w:sz="4" w:space="0" w:color="auto"/>
              <w:right w:val="single" w:sz="4" w:space="0" w:color="auto"/>
            </w:tcBorders>
            <w:hideMark/>
          </w:tcPr>
          <w:p w14:paraId="57349C09" w14:textId="77777777" w:rsidR="003F41E5" w:rsidRPr="003F41E5" w:rsidRDefault="003F41E5">
            <w:pPr>
              <w:rPr>
                <w:rFonts w:ascii="Skolar Cyrillic" w:hAnsi="Skolar Cyrillic"/>
              </w:rPr>
            </w:pPr>
            <w:r w:rsidRPr="003F41E5">
              <w:rPr>
                <w:rFonts w:ascii="Skolar Cyrillic" w:hAnsi="Skolar Cyrillic"/>
              </w:rPr>
              <w:t>West Bromwich Road, Walsall, WS1 3HS</w:t>
            </w:r>
          </w:p>
        </w:tc>
        <w:tc>
          <w:tcPr>
            <w:tcW w:w="1275" w:type="dxa"/>
            <w:tcBorders>
              <w:top w:val="single" w:sz="4" w:space="0" w:color="auto"/>
              <w:left w:val="single" w:sz="4" w:space="0" w:color="auto"/>
              <w:bottom w:val="single" w:sz="4" w:space="0" w:color="auto"/>
              <w:right w:val="single" w:sz="4" w:space="0" w:color="auto"/>
            </w:tcBorders>
            <w:hideMark/>
          </w:tcPr>
          <w:p w14:paraId="1852EACD" w14:textId="77777777" w:rsidR="003F41E5" w:rsidRPr="003F41E5" w:rsidRDefault="003F41E5">
            <w:pPr>
              <w:rPr>
                <w:rFonts w:ascii="Skolar Cyrillic" w:hAnsi="Skolar Cyrillic"/>
              </w:rPr>
            </w:pPr>
            <w:r w:rsidRPr="003F41E5">
              <w:rPr>
                <w:rFonts w:ascii="Skolar Cyrillic" w:hAnsi="Skolar Cyrillic"/>
              </w:rPr>
              <w:t>Primary</w:t>
            </w:r>
          </w:p>
        </w:tc>
      </w:tr>
    </w:tbl>
    <w:p w14:paraId="1C882B8E" w14:textId="77777777" w:rsidR="00F13090" w:rsidRPr="003F41E5" w:rsidRDefault="00F13090" w:rsidP="008703E9">
      <w:pPr>
        <w:ind w:left="360"/>
        <w:rPr>
          <w:rFonts w:ascii="Skolar Cyrillic" w:hAnsi="Skolar Cyrillic"/>
          <w:b/>
          <w:bCs/>
        </w:rPr>
      </w:pPr>
    </w:p>
    <w:p w14:paraId="278F07B5" w14:textId="59046C74" w:rsidR="003F41E5" w:rsidRPr="00F13090" w:rsidRDefault="002E1AD6" w:rsidP="003F41E5">
      <w:pPr>
        <w:spacing w:line="256" w:lineRule="auto"/>
        <w:rPr>
          <w:rFonts w:ascii="Skolar Cyrillic" w:hAnsi="Skolar Cyrillic"/>
          <w:b/>
          <w:bCs/>
          <w:color w:val="C00000"/>
          <w:sz w:val="28"/>
          <w:szCs w:val="28"/>
        </w:rPr>
      </w:pPr>
      <w:r w:rsidRPr="00F13090">
        <w:rPr>
          <w:rFonts w:ascii="Skolar Cyrillic" w:hAnsi="Skolar Cyrillic"/>
          <w:b/>
          <w:bCs/>
          <w:color w:val="C00000"/>
          <w:sz w:val="28"/>
          <w:szCs w:val="28"/>
        </w:rPr>
        <w:t>4</w:t>
      </w:r>
      <w:r w:rsidR="003F41E5" w:rsidRPr="00F13090">
        <w:rPr>
          <w:rFonts w:ascii="Skolar Cyrillic" w:hAnsi="Skolar Cyrillic"/>
          <w:b/>
          <w:bCs/>
          <w:color w:val="C00000"/>
          <w:sz w:val="28"/>
          <w:szCs w:val="28"/>
        </w:rPr>
        <w:t xml:space="preserve">            Tender Response</w:t>
      </w:r>
    </w:p>
    <w:p w14:paraId="436AC2B1" w14:textId="7C68E200" w:rsidR="003F41E5" w:rsidRPr="00343F43" w:rsidRDefault="00343F43" w:rsidP="00343F43">
      <w:pPr>
        <w:spacing w:line="256" w:lineRule="auto"/>
        <w:rPr>
          <w:rFonts w:ascii="Skolar Cyrillic" w:hAnsi="Skolar Cyrillic"/>
        </w:rPr>
      </w:pPr>
      <w:r w:rsidRPr="0007631D">
        <w:rPr>
          <w:rFonts w:ascii="Skolar Cyrillic" w:hAnsi="Skolar Cyrillic"/>
          <w:b/>
          <w:bCs/>
        </w:rPr>
        <w:t>A:</w:t>
      </w:r>
      <w:r>
        <w:rPr>
          <w:rFonts w:ascii="Skolar Cyrillic" w:hAnsi="Skolar Cyrillic"/>
        </w:rPr>
        <w:t xml:space="preserve"> </w:t>
      </w:r>
      <w:r w:rsidR="003F41E5" w:rsidRPr="00343F43">
        <w:rPr>
          <w:rFonts w:ascii="Skolar Cyrillic" w:hAnsi="Skolar Cyrillic"/>
        </w:rPr>
        <w:t>Bidders must submit responses using the Returnable Schedules in Part B.</w:t>
      </w:r>
    </w:p>
    <w:p w14:paraId="4CCF3E38" w14:textId="38A4D03E" w:rsidR="003F41E5" w:rsidRPr="00343F43" w:rsidRDefault="00343F43" w:rsidP="00343F43">
      <w:pPr>
        <w:spacing w:line="256" w:lineRule="auto"/>
        <w:rPr>
          <w:rFonts w:ascii="Skolar Cyrillic" w:hAnsi="Skolar Cyrillic"/>
        </w:rPr>
      </w:pPr>
      <w:r w:rsidRPr="0007631D">
        <w:rPr>
          <w:rFonts w:ascii="Skolar Cyrillic" w:hAnsi="Skolar Cyrillic"/>
          <w:b/>
          <w:bCs/>
        </w:rPr>
        <w:t>B:</w:t>
      </w:r>
      <w:r>
        <w:rPr>
          <w:rFonts w:ascii="Skolar Cyrillic" w:hAnsi="Skolar Cyrillic"/>
        </w:rPr>
        <w:t xml:space="preserve"> </w:t>
      </w:r>
      <w:r w:rsidR="003F41E5" w:rsidRPr="00343F43">
        <w:rPr>
          <w:rFonts w:ascii="Skolar Cyrillic" w:hAnsi="Skolar Cyrillic"/>
        </w:rPr>
        <w:t>Please read all components of the ITT prior to compiling your response and make sure it is as complete and accurate as possible.</w:t>
      </w:r>
    </w:p>
    <w:p w14:paraId="29749CA5" w14:textId="3D67F5DB" w:rsidR="003F41E5" w:rsidRPr="00343F43" w:rsidRDefault="00343F43" w:rsidP="00343F43">
      <w:pPr>
        <w:spacing w:line="256" w:lineRule="auto"/>
        <w:rPr>
          <w:rFonts w:ascii="Skolar Cyrillic" w:hAnsi="Skolar Cyrillic"/>
        </w:rPr>
      </w:pPr>
      <w:r w:rsidRPr="0007631D">
        <w:rPr>
          <w:rFonts w:ascii="Skolar Cyrillic" w:hAnsi="Skolar Cyrillic"/>
          <w:b/>
          <w:bCs/>
        </w:rPr>
        <w:t>C:</w:t>
      </w:r>
      <w:r>
        <w:rPr>
          <w:rFonts w:ascii="Skolar Cyrillic" w:hAnsi="Skolar Cyrillic"/>
        </w:rPr>
        <w:t xml:space="preserve"> </w:t>
      </w:r>
      <w:r w:rsidR="003F41E5" w:rsidRPr="00343F43">
        <w:rPr>
          <w:rFonts w:ascii="Skolar Cyrillic" w:hAnsi="Skolar Cyrillic"/>
        </w:rPr>
        <w:t>Please note that Victoria Academies Trust can only score and assess information that is clearly included in your submission. All requests for information and details must be completed.</w:t>
      </w:r>
    </w:p>
    <w:p w14:paraId="79AA3AD5" w14:textId="24FB58C0" w:rsidR="003F41E5" w:rsidRPr="00343F43" w:rsidRDefault="00343F43" w:rsidP="00343F43">
      <w:pPr>
        <w:spacing w:line="256" w:lineRule="auto"/>
        <w:rPr>
          <w:rFonts w:ascii="Skolar Cyrillic" w:hAnsi="Skolar Cyrillic"/>
        </w:rPr>
      </w:pPr>
      <w:r w:rsidRPr="0007631D">
        <w:rPr>
          <w:rFonts w:ascii="Skolar Cyrillic" w:hAnsi="Skolar Cyrillic"/>
          <w:b/>
          <w:bCs/>
        </w:rPr>
        <w:t>D:</w:t>
      </w:r>
      <w:r>
        <w:rPr>
          <w:rFonts w:ascii="Skolar Cyrillic" w:hAnsi="Skolar Cyrillic"/>
        </w:rPr>
        <w:t xml:space="preserve"> </w:t>
      </w:r>
      <w:r w:rsidR="003F41E5" w:rsidRPr="00343F43">
        <w:rPr>
          <w:rFonts w:ascii="Skolar Cyrillic" w:hAnsi="Skolar Cyrillic"/>
        </w:rPr>
        <w:t>You should supply the following information as part of your tender submission:</w:t>
      </w:r>
    </w:p>
    <w:p w14:paraId="129FF5DE" w14:textId="77777777" w:rsidR="003F41E5" w:rsidRPr="003F41E5" w:rsidRDefault="003F41E5" w:rsidP="003F41E5">
      <w:pPr>
        <w:pStyle w:val="ListParagraph"/>
        <w:numPr>
          <w:ilvl w:val="0"/>
          <w:numId w:val="14"/>
        </w:numPr>
        <w:spacing w:line="256" w:lineRule="auto"/>
        <w:ind w:left="1560" w:hanging="567"/>
        <w:rPr>
          <w:rFonts w:ascii="Skolar Cyrillic" w:hAnsi="Skolar Cyrillic"/>
        </w:rPr>
      </w:pPr>
      <w:r w:rsidRPr="003F41E5">
        <w:rPr>
          <w:rFonts w:ascii="Skolar Cyrillic" w:hAnsi="Skolar Cyrillic"/>
        </w:rPr>
        <w:lastRenderedPageBreak/>
        <w:t>Schedule 1 – Technical Response Form</w:t>
      </w:r>
    </w:p>
    <w:p w14:paraId="1DA7FC20" w14:textId="77777777" w:rsidR="003F41E5" w:rsidRPr="003F41E5" w:rsidRDefault="003F41E5" w:rsidP="003F41E5">
      <w:pPr>
        <w:pStyle w:val="ListParagraph"/>
        <w:numPr>
          <w:ilvl w:val="0"/>
          <w:numId w:val="14"/>
        </w:numPr>
        <w:spacing w:line="256" w:lineRule="auto"/>
        <w:ind w:left="1560" w:hanging="567"/>
        <w:rPr>
          <w:rFonts w:ascii="Skolar Cyrillic" w:hAnsi="Skolar Cyrillic"/>
        </w:rPr>
      </w:pPr>
      <w:r w:rsidRPr="003F41E5">
        <w:rPr>
          <w:rFonts w:ascii="Skolar Cyrillic" w:hAnsi="Skolar Cyrillic"/>
        </w:rPr>
        <w:t xml:space="preserve">Schedule 2 – Commercial Response Form </w:t>
      </w:r>
    </w:p>
    <w:p w14:paraId="50800D20" w14:textId="7431A124" w:rsidR="003F41E5" w:rsidRPr="00125FEA" w:rsidRDefault="003F41E5" w:rsidP="0007631D">
      <w:pPr>
        <w:pStyle w:val="ListParagraph"/>
        <w:numPr>
          <w:ilvl w:val="3"/>
          <w:numId w:val="14"/>
        </w:numPr>
        <w:spacing w:line="256" w:lineRule="auto"/>
        <w:ind w:left="2694" w:hanging="567"/>
        <w:rPr>
          <w:rFonts w:ascii="Skolar Cyrillic" w:hAnsi="Skolar Cyrillic"/>
        </w:rPr>
      </w:pPr>
      <w:r w:rsidRPr="00125FEA">
        <w:rPr>
          <w:rFonts w:ascii="Skolar Cyrillic" w:hAnsi="Skolar Cyrillic"/>
        </w:rPr>
        <w:t>Attachment 4 Commercial Offer Form</w:t>
      </w:r>
    </w:p>
    <w:p w14:paraId="5B8452A0" w14:textId="77777777" w:rsidR="003F41E5" w:rsidRPr="003F41E5" w:rsidRDefault="003F41E5" w:rsidP="003F41E5">
      <w:pPr>
        <w:pStyle w:val="ListParagraph"/>
        <w:numPr>
          <w:ilvl w:val="0"/>
          <w:numId w:val="14"/>
        </w:numPr>
        <w:spacing w:line="256" w:lineRule="auto"/>
        <w:ind w:left="1560" w:hanging="567"/>
        <w:rPr>
          <w:rFonts w:ascii="Skolar Cyrillic" w:hAnsi="Skolar Cyrillic"/>
        </w:rPr>
      </w:pPr>
      <w:r w:rsidRPr="003F41E5">
        <w:rPr>
          <w:rFonts w:ascii="Skolar Cyrillic" w:hAnsi="Skolar Cyrillic"/>
        </w:rPr>
        <w:t xml:space="preserve">Schedule 3 – Bidder &amp; Referee Contact Form </w:t>
      </w:r>
    </w:p>
    <w:p w14:paraId="7E62A155" w14:textId="77777777" w:rsidR="003F41E5" w:rsidRPr="003F41E5" w:rsidRDefault="003F41E5" w:rsidP="003F41E5">
      <w:pPr>
        <w:pStyle w:val="ListParagraph"/>
        <w:numPr>
          <w:ilvl w:val="0"/>
          <w:numId w:val="14"/>
        </w:numPr>
        <w:spacing w:line="256" w:lineRule="auto"/>
        <w:ind w:left="1560" w:hanging="567"/>
        <w:rPr>
          <w:rFonts w:ascii="Skolar Cyrillic" w:hAnsi="Skolar Cyrillic"/>
        </w:rPr>
      </w:pPr>
      <w:r w:rsidRPr="003F41E5">
        <w:rPr>
          <w:rFonts w:ascii="Skolar Cyrillic" w:hAnsi="Skolar Cyrillic"/>
        </w:rPr>
        <w:t>Schedule 4 – Declaration Form</w:t>
      </w:r>
    </w:p>
    <w:p w14:paraId="28D43896" w14:textId="77777777" w:rsidR="003F41E5" w:rsidRPr="003F41E5" w:rsidRDefault="003F41E5" w:rsidP="003F41E5">
      <w:pPr>
        <w:pStyle w:val="ListParagraph"/>
        <w:ind w:left="1701"/>
        <w:rPr>
          <w:rFonts w:ascii="Skolar Cyrillic" w:hAnsi="Skolar Cyrillic"/>
        </w:rPr>
      </w:pPr>
    </w:p>
    <w:p w14:paraId="3485426C" w14:textId="31EA205C" w:rsidR="003F41E5" w:rsidRPr="00343F43" w:rsidRDefault="00343F43" w:rsidP="0007631D">
      <w:pPr>
        <w:pStyle w:val="NoSpacing"/>
        <w:rPr>
          <w:rFonts w:ascii="Skolar Cyrillic" w:hAnsi="Skolar Cyrillic"/>
        </w:rPr>
      </w:pPr>
      <w:r w:rsidRPr="00343F43">
        <w:rPr>
          <w:rFonts w:ascii="Skolar Cyrillic" w:hAnsi="Skolar Cyrillic"/>
          <w:b/>
          <w:bCs/>
        </w:rPr>
        <w:t>E:</w:t>
      </w:r>
      <w:r>
        <w:rPr>
          <w:rFonts w:ascii="Skolar Cyrillic" w:hAnsi="Skolar Cyrillic"/>
        </w:rPr>
        <w:t xml:space="preserve"> </w:t>
      </w:r>
      <w:r w:rsidR="003F41E5" w:rsidRPr="00343F43">
        <w:rPr>
          <w:rFonts w:ascii="Skolar Cyrillic" w:hAnsi="Skolar Cyrillic"/>
        </w:rPr>
        <w:t xml:space="preserve">Tender responses are required to be sent via email to </w:t>
      </w:r>
      <w:hyperlink r:id="rId11" w:history="1">
        <w:r w:rsidR="003F41E5" w:rsidRPr="0007631D">
          <w:rPr>
            <w:rFonts w:ascii="Skolar Cyrillic" w:hAnsi="Skolar Cyrillic"/>
            <w:color w:val="00B0F0"/>
          </w:rPr>
          <w:t>joe.tewley@victrust.org</w:t>
        </w:r>
      </w:hyperlink>
      <w:r w:rsidR="003F41E5" w:rsidRPr="0007631D">
        <w:rPr>
          <w:rFonts w:ascii="Skolar Cyrillic" w:hAnsi="Skolar Cyrillic"/>
          <w:color w:val="00B0F0"/>
        </w:rPr>
        <w:t xml:space="preserve"> .  </w:t>
      </w:r>
      <w:r w:rsidR="003F41E5" w:rsidRPr="00343F43">
        <w:rPr>
          <w:rFonts w:ascii="Skolar Cyrillic" w:hAnsi="Skolar Cyrillic"/>
        </w:rPr>
        <w:t xml:space="preserve">Please title </w:t>
      </w:r>
      <w:r w:rsidR="003F41E5" w:rsidRPr="0007631D">
        <w:rPr>
          <w:rFonts w:ascii="Skolar Cyrillic" w:hAnsi="Skolar Cyrillic"/>
        </w:rPr>
        <w:t>each element of your response according to the list above and ensure your organisation name is clearly visible in the title and footer where</w:t>
      </w:r>
      <w:r w:rsidRPr="0007631D">
        <w:rPr>
          <w:rFonts w:ascii="Skolar Cyrillic" w:hAnsi="Skolar Cyrillic"/>
        </w:rPr>
        <w:t xml:space="preserve"> </w:t>
      </w:r>
      <w:r w:rsidR="003F41E5" w:rsidRPr="0007631D">
        <w:rPr>
          <w:rFonts w:ascii="Skolar Cyrillic" w:hAnsi="Skolar Cyrillic"/>
        </w:rPr>
        <w:t>applicable.</w:t>
      </w:r>
      <w:r w:rsidR="003F41E5" w:rsidRPr="00343F43">
        <w:rPr>
          <w:rFonts w:ascii="Skolar Cyrillic" w:hAnsi="Skolar Cyrillic"/>
        </w:rPr>
        <w:br/>
      </w:r>
      <w:r>
        <w:rPr>
          <w:rFonts w:ascii="Skolar Cyrillic" w:hAnsi="Skolar Cyrillic"/>
        </w:rPr>
        <w:br/>
      </w:r>
      <w:r w:rsidRPr="00343F43">
        <w:rPr>
          <w:rFonts w:ascii="Skolar Cyrillic" w:hAnsi="Skolar Cyrillic"/>
          <w:b/>
          <w:bCs/>
        </w:rPr>
        <w:t>F:</w:t>
      </w:r>
      <w:r>
        <w:rPr>
          <w:rFonts w:ascii="Skolar Cyrillic" w:hAnsi="Skolar Cyrillic"/>
        </w:rPr>
        <w:t xml:space="preserve"> </w:t>
      </w:r>
      <w:r w:rsidR="003F41E5" w:rsidRPr="00343F43">
        <w:rPr>
          <w:rFonts w:ascii="Skolar Cyrillic" w:hAnsi="Skolar Cyrillic"/>
        </w:rPr>
        <w:t xml:space="preserve">Tender responses must not refer to a manual or source document. You must only provide information that has been specifically requested. Any additional information will be disregarded. Supporting details and/or breakdown, in respect of requested information only, may be included but it must be clearly numbered and refer to the section and paragraph numbering/heading in this documentation. </w:t>
      </w:r>
    </w:p>
    <w:p w14:paraId="3ED6D4CB" w14:textId="77777777" w:rsidR="00020018" w:rsidRDefault="00020018" w:rsidP="00020018">
      <w:pPr>
        <w:rPr>
          <w:rFonts w:ascii="Proxima Nova Cn Rg" w:hAnsi="Proxima Nova Cn Rg"/>
        </w:rPr>
      </w:pPr>
    </w:p>
    <w:p w14:paraId="0110AAC6" w14:textId="2EA00D00" w:rsidR="00020018" w:rsidRPr="00F13090" w:rsidRDefault="002E1AD6" w:rsidP="00493E59">
      <w:pPr>
        <w:spacing w:line="256" w:lineRule="auto"/>
        <w:rPr>
          <w:rFonts w:ascii="Skolar Cyrillic" w:hAnsi="Skolar Cyrillic"/>
          <w:b/>
          <w:bCs/>
          <w:color w:val="C00000"/>
          <w:sz w:val="28"/>
          <w:szCs w:val="28"/>
        </w:rPr>
      </w:pPr>
      <w:r w:rsidRPr="00F13090">
        <w:rPr>
          <w:rFonts w:ascii="Skolar Cyrillic" w:hAnsi="Skolar Cyrillic"/>
          <w:b/>
          <w:bCs/>
          <w:color w:val="C00000"/>
          <w:sz w:val="28"/>
          <w:szCs w:val="28"/>
        </w:rPr>
        <w:t>5</w:t>
      </w:r>
      <w:r w:rsidR="00020018" w:rsidRPr="00F13090">
        <w:rPr>
          <w:rFonts w:ascii="Skolar Cyrillic" w:hAnsi="Skolar Cyrillic"/>
          <w:b/>
          <w:bCs/>
          <w:color w:val="C00000"/>
          <w:sz w:val="28"/>
          <w:szCs w:val="28"/>
        </w:rPr>
        <w:t xml:space="preserve">            Tender Evaluation</w:t>
      </w:r>
    </w:p>
    <w:p w14:paraId="437CD60A" w14:textId="77777777" w:rsidR="00493E59" w:rsidRDefault="00493E59" w:rsidP="00020018">
      <w:r w:rsidRPr="0007631D">
        <w:rPr>
          <w:b/>
          <w:bCs/>
        </w:rPr>
        <w:t>A.</w:t>
      </w:r>
      <w:r>
        <w:t xml:space="preserve"> The tender process has been designed to ensure that submissions are evaluated fairly and transparently to identify the most economically advantageous tender</w:t>
      </w:r>
    </w:p>
    <w:p w14:paraId="613432A3" w14:textId="216A8B88" w:rsidR="00493E59" w:rsidRDefault="00493E59" w:rsidP="00020018">
      <w:r w:rsidRPr="0007631D">
        <w:rPr>
          <w:b/>
          <w:bCs/>
        </w:rPr>
        <w:t>B.</w:t>
      </w:r>
      <w:r>
        <w:t xml:space="preserve"> Bidders will be assessed against five key criteria based on the content of their tender submission, with the following overall weightings:</w:t>
      </w:r>
    </w:p>
    <w:p w14:paraId="2C9E8980" w14:textId="09791C93" w:rsidR="00DB470A" w:rsidRPr="00C25010" w:rsidRDefault="00DB470A" w:rsidP="00DB470A">
      <w:pPr>
        <w:pStyle w:val="ListParagraph"/>
        <w:numPr>
          <w:ilvl w:val="3"/>
          <w:numId w:val="19"/>
        </w:numPr>
        <w:ind w:left="1985" w:hanging="567"/>
        <w:rPr>
          <w:rFonts w:ascii="Skolar Cyrillic" w:hAnsi="Skolar Cyrillic"/>
        </w:rPr>
      </w:pPr>
      <w:r w:rsidRPr="00C25010">
        <w:rPr>
          <w:rFonts w:ascii="Skolar Cyrillic" w:hAnsi="Skolar Cyrillic"/>
        </w:rPr>
        <w:t>Contract Cost / Value for money</w:t>
      </w:r>
      <w:r w:rsidRPr="00C25010">
        <w:rPr>
          <w:rFonts w:ascii="Skolar Cyrillic" w:hAnsi="Skolar Cyrillic"/>
        </w:rPr>
        <w:tab/>
      </w:r>
      <w:r w:rsidRPr="00C25010">
        <w:rPr>
          <w:rFonts w:ascii="Skolar Cyrillic" w:hAnsi="Skolar Cyrillic"/>
        </w:rPr>
        <w:tab/>
        <w:t>40%</w:t>
      </w:r>
    </w:p>
    <w:p w14:paraId="117800A0" w14:textId="63C1270D" w:rsidR="00DB470A" w:rsidRPr="00C25010" w:rsidRDefault="00DB470A" w:rsidP="00DB470A">
      <w:pPr>
        <w:pStyle w:val="ListParagraph"/>
        <w:numPr>
          <w:ilvl w:val="3"/>
          <w:numId w:val="19"/>
        </w:numPr>
        <w:ind w:left="1985" w:hanging="567"/>
        <w:rPr>
          <w:rFonts w:ascii="Skolar Cyrillic" w:hAnsi="Skolar Cyrillic"/>
        </w:rPr>
      </w:pPr>
      <w:r w:rsidRPr="00C25010">
        <w:rPr>
          <w:rFonts w:ascii="Skolar Cyrillic" w:hAnsi="Skolar Cyrillic"/>
        </w:rPr>
        <w:t>Quality of Service Proposal</w:t>
      </w:r>
      <w:r w:rsidRPr="00C25010">
        <w:rPr>
          <w:rFonts w:ascii="Skolar Cyrillic" w:hAnsi="Skolar Cyrillic"/>
        </w:rPr>
        <w:tab/>
      </w:r>
      <w:r w:rsidRPr="00C25010">
        <w:rPr>
          <w:rFonts w:ascii="Skolar Cyrillic" w:hAnsi="Skolar Cyrillic"/>
        </w:rPr>
        <w:tab/>
      </w:r>
      <w:r w:rsidRPr="00C25010">
        <w:rPr>
          <w:rFonts w:ascii="Skolar Cyrillic" w:hAnsi="Skolar Cyrillic"/>
        </w:rPr>
        <w:tab/>
        <w:t>30%</w:t>
      </w:r>
    </w:p>
    <w:p w14:paraId="6725FF47" w14:textId="25C4EF33" w:rsidR="00DB470A" w:rsidRPr="00C25010" w:rsidRDefault="00DB470A" w:rsidP="00DB470A">
      <w:pPr>
        <w:pStyle w:val="ListParagraph"/>
        <w:numPr>
          <w:ilvl w:val="3"/>
          <w:numId w:val="19"/>
        </w:numPr>
        <w:ind w:left="1985" w:hanging="567"/>
        <w:rPr>
          <w:rFonts w:ascii="Skolar Cyrillic" w:hAnsi="Skolar Cyrillic"/>
        </w:rPr>
      </w:pPr>
      <w:r w:rsidRPr="00C25010">
        <w:rPr>
          <w:rFonts w:ascii="Skolar Cyrillic" w:hAnsi="Skolar Cyrillic"/>
        </w:rPr>
        <w:t>Health &amp; Safety Compliance</w:t>
      </w:r>
      <w:r w:rsidRPr="00C25010">
        <w:rPr>
          <w:rFonts w:ascii="Skolar Cyrillic" w:hAnsi="Skolar Cyrillic"/>
        </w:rPr>
        <w:tab/>
      </w:r>
      <w:r w:rsidRPr="00C25010">
        <w:rPr>
          <w:rFonts w:ascii="Skolar Cyrillic" w:hAnsi="Skolar Cyrillic"/>
        </w:rPr>
        <w:tab/>
      </w:r>
      <w:r w:rsidRPr="00C25010">
        <w:rPr>
          <w:rFonts w:ascii="Skolar Cyrillic" w:hAnsi="Skolar Cyrillic"/>
        </w:rPr>
        <w:tab/>
        <w:t>10%</w:t>
      </w:r>
    </w:p>
    <w:p w14:paraId="3EC2CDF1" w14:textId="573B94DE" w:rsidR="00DB470A" w:rsidRPr="00C25010" w:rsidRDefault="00DB470A" w:rsidP="00DB470A">
      <w:pPr>
        <w:pStyle w:val="ListParagraph"/>
        <w:numPr>
          <w:ilvl w:val="3"/>
          <w:numId w:val="19"/>
        </w:numPr>
        <w:ind w:left="1985" w:hanging="567"/>
        <w:rPr>
          <w:rFonts w:ascii="Skolar Cyrillic" w:hAnsi="Skolar Cyrillic"/>
        </w:rPr>
      </w:pPr>
      <w:r w:rsidRPr="00C25010">
        <w:rPr>
          <w:rFonts w:ascii="Skolar Cyrillic" w:hAnsi="Skolar Cyrillic"/>
        </w:rPr>
        <w:t>Experience &amp; References</w:t>
      </w:r>
      <w:r w:rsidRPr="00C25010">
        <w:rPr>
          <w:rFonts w:ascii="Skolar Cyrillic" w:hAnsi="Skolar Cyrillic"/>
        </w:rPr>
        <w:tab/>
      </w:r>
      <w:r w:rsidRPr="00C25010">
        <w:rPr>
          <w:rFonts w:ascii="Skolar Cyrillic" w:hAnsi="Skolar Cyrillic"/>
        </w:rPr>
        <w:tab/>
      </w:r>
      <w:r w:rsidRPr="00C25010">
        <w:rPr>
          <w:rFonts w:ascii="Skolar Cyrillic" w:hAnsi="Skolar Cyrillic"/>
        </w:rPr>
        <w:tab/>
        <w:t>10%</w:t>
      </w:r>
    </w:p>
    <w:p w14:paraId="5BB7B8A3" w14:textId="2DA97194" w:rsidR="00DB470A" w:rsidRPr="00C25010" w:rsidRDefault="00DB470A" w:rsidP="00DB470A">
      <w:pPr>
        <w:pStyle w:val="ListParagraph"/>
        <w:numPr>
          <w:ilvl w:val="3"/>
          <w:numId w:val="19"/>
        </w:numPr>
        <w:ind w:left="1985" w:hanging="567"/>
        <w:rPr>
          <w:rFonts w:ascii="Skolar Cyrillic" w:hAnsi="Skolar Cyrillic"/>
        </w:rPr>
      </w:pPr>
      <w:r w:rsidRPr="00C25010">
        <w:rPr>
          <w:rFonts w:ascii="Skolar Cyrillic" w:hAnsi="Skolar Cyrillic"/>
        </w:rPr>
        <w:t>Added Value / Innovation</w:t>
      </w:r>
      <w:r w:rsidRPr="00C25010">
        <w:rPr>
          <w:rFonts w:ascii="Skolar Cyrillic" w:hAnsi="Skolar Cyrillic"/>
        </w:rPr>
        <w:tab/>
      </w:r>
      <w:r w:rsidRPr="00C25010">
        <w:rPr>
          <w:rFonts w:ascii="Skolar Cyrillic" w:hAnsi="Skolar Cyrillic"/>
        </w:rPr>
        <w:tab/>
      </w:r>
      <w:r w:rsidRPr="00C25010">
        <w:rPr>
          <w:rFonts w:ascii="Skolar Cyrillic" w:hAnsi="Skolar Cyrillic"/>
        </w:rPr>
        <w:tab/>
        <w:t>10%</w:t>
      </w:r>
    </w:p>
    <w:p w14:paraId="5FCB6E9D" w14:textId="233A6D82" w:rsidR="00020018" w:rsidRPr="00C25010" w:rsidRDefault="00343F43" w:rsidP="00020018">
      <w:pPr>
        <w:rPr>
          <w:rFonts w:ascii="Skolar Cyrillic" w:hAnsi="Skolar Cyrillic"/>
          <w:b/>
          <w:bCs/>
          <w:color w:val="00B050"/>
        </w:rPr>
      </w:pPr>
      <w:r>
        <w:rPr>
          <w:rFonts w:ascii="Skolar Cyrillic" w:hAnsi="Skolar Cyrillic"/>
          <w:b/>
          <w:bCs/>
          <w:color w:val="00B050"/>
        </w:rPr>
        <w:t>5</w:t>
      </w:r>
      <w:r w:rsidR="00020018" w:rsidRPr="00C25010">
        <w:rPr>
          <w:rFonts w:ascii="Skolar Cyrillic" w:hAnsi="Skolar Cyrillic"/>
          <w:b/>
          <w:bCs/>
          <w:color w:val="00B050"/>
        </w:rPr>
        <w:t>.1</w:t>
      </w:r>
      <w:r>
        <w:rPr>
          <w:rFonts w:ascii="Skolar Cyrillic" w:hAnsi="Skolar Cyrillic"/>
          <w:b/>
          <w:bCs/>
          <w:color w:val="00B050"/>
        </w:rPr>
        <w:t xml:space="preserve"> </w:t>
      </w:r>
      <w:r w:rsidR="00020018" w:rsidRPr="00C25010">
        <w:rPr>
          <w:rFonts w:ascii="Skolar Cyrillic" w:hAnsi="Skolar Cyrillic"/>
          <w:b/>
          <w:bCs/>
          <w:color w:val="00B050"/>
        </w:rPr>
        <w:t xml:space="preserve">  </w:t>
      </w:r>
      <w:r w:rsidR="00493E59" w:rsidRPr="00441595">
        <w:rPr>
          <w:rFonts w:ascii="Skolar Cyrillic" w:hAnsi="Skolar Cyrillic"/>
          <w:b/>
          <w:bCs/>
          <w:color w:val="00B050"/>
        </w:rPr>
        <w:t>Detailed Criteria Breakdown</w:t>
      </w:r>
    </w:p>
    <w:p w14:paraId="1A5F6C62" w14:textId="52811F9A" w:rsidR="00020018" w:rsidRPr="0007631D" w:rsidRDefault="00441595" w:rsidP="00020018">
      <w:r>
        <w:t>The table below provides further detail to support bidders in tailoring their responses in line with the Trust’s expectations:</w:t>
      </w:r>
    </w:p>
    <w:tbl>
      <w:tblPr>
        <w:tblW w:w="5346" w:type="pct"/>
        <w:tblInd w:w="-289" w:type="dxa"/>
        <w:tblCellMar>
          <w:top w:w="57" w:type="dxa"/>
          <w:bottom w:w="57" w:type="dxa"/>
        </w:tblCellMar>
        <w:tblLook w:val="04A0" w:firstRow="1" w:lastRow="0" w:firstColumn="1" w:lastColumn="0" w:noHBand="0" w:noVBand="1"/>
      </w:tblPr>
      <w:tblGrid>
        <w:gridCol w:w="7940"/>
        <w:gridCol w:w="1700"/>
      </w:tblGrid>
      <w:tr w:rsidR="00BB0F55" w14:paraId="2316D82C" w14:textId="77777777" w:rsidTr="00BB0F55">
        <w:trPr>
          <w:trHeight w:val="707"/>
          <w:tblHeader/>
        </w:trPr>
        <w:tc>
          <w:tcPr>
            <w:tcW w:w="4118"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59CD9BEE" w14:textId="77777777" w:rsidR="00020018" w:rsidRPr="00BB0F55" w:rsidRDefault="00020018">
            <w:pPr>
              <w:pStyle w:val="TableHeading"/>
              <w:spacing w:line="256" w:lineRule="auto"/>
              <w:rPr>
                <w:rFonts w:ascii="Skolar Cyrillic" w:hAnsi="Skolar Cyrillic"/>
                <w:sz w:val="25"/>
                <w:szCs w:val="25"/>
              </w:rPr>
            </w:pPr>
            <w:r w:rsidRPr="00BB0F55">
              <w:rPr>
                <w:rFonts w:ascii="Skolar Cyrillic" w:hAnsi="Skolar Cyrillic"/>
                <w:sz w:val="25"/>
                <w:szCs w:val="25"/>
              </w:rPr>
              <w:t>Quality Criteria </w:t>
            </w:r>
          </w:p>
        </w:tc>
        <w:tc>
          <w:tcPr>
            <w:tcW w:w="882" w:type="pct"/>
            <w:tcBorders>
              <w:top w:val="single" w:sz="4" w:space="0" w:color="auto"/>
              <w:left w:val="nil"/>
              <w:bottom w:val="single" w:sz="4" w:space="0" w:color="auto"/>
              <w:right w:val="single" w:sz="4" w:space="0" w:color="auto"/>
            </w:tcBorders>
            <w:shd w:val="clear" w:color="auto" w:fill="C00000"/>
            <w:vAlign w:val="center"/>
            <w:hideMark/>
          </w:tcPr>
          <w:p w14:paraId="3FE3D95F" w14:textId="4CD0B24D" w:rsidR="00020018" w:rsidRPr="00BB0F55" w:rsidRDefault="00020018">
            <w:pPr>
              <w:pStyle w:val="TableHeading"/>
              <w:spacing w:line="256" w:lineRule="auto"/>
              <w:jc w:val="center"/>
              <w:rPr>
                <w:rFonts w:ascii="Skolar Cyrillic" w:hAnsi="Skolar Cyrillic"/>
                <w:sz w:val="25"/>
                <w:szCs w:val="25"/>
              </w:rPr>
            </w:pPr>
            <w:r w:rsidRPr="00BB0F55">
              <w:rPr>
                <w:rFonts w:ascii="Skolar Cyrillic" w:hAnsi="Skolar Cyrillic"/>
                <w:sz w:val="25"/>
                <w:szCs w:val="25"/>
              </w:rPr>
              <w:t xml:space="preserve">Sub Weighting </w:t>
            </w:r>
          </w:p>
        </w:tc>
      </w:tr>
      <w:tr w:rsidR="00BB0F55" w14:paraId="545BF073" w14:textId="77777777" w:rsidTr="00BB0F55">
        <w:trPr>
          <w:trHeight w:val="517"/>
        </w:trPr>
        <w:tc>
          <w:tcPr>
            <w:tcW w:w="4118" w:type="pct"/>
            <w:tcBorders>
              <w:top w:val="nil"/>
              <w:left w:val="single" w:sz="4" w:space="0" w:color="auto"/>
              <w:bottom w:val="single" w:sz="4" w:space="0" w:color="auto"/>
              <w:right w:val="single" w:sz="4" w:space="0" w:color="auto"/>
            </w:tcBorders>
            <w:shd w:val="clear" w:color="auto" w:fill="00B050"/>
            <w:vAlign w:val="center"/>
            <w:hideMark/>
          </w:tcPr>
          <w:p w14:paraId="3E6FCE7A" w14:textId="1ACB5406" w:rsidR="00020018" w:rsidRPr="00BB0F55" w:rsidRDefault="00020018">
            <w:pPr>
              <w:pStyle w:val="TableText"/>
              <w:keepNext/>
              <w:rPr>
                <w:rFonts w:ascii="Skolar Cyrillic" w:hAnsi="Skolar Cyrillic"/>
                <w:b/>
                <w:bCs/>
                <w:sz w:val="22"/>
                <w:szCs w:val="22"/>
                <w:lang w:eastAsia="en-GB"/>
              </w:rPr>
            </w:pPr>
            <w:r w:rsidRPr="00BB0F55">
              <w:rPr>
                <w:rFonts w:ascii="Skolar Cyrillic" w:hAnsi="Skolar Cyrillic"/>
                <w:b/>
                <w:bCs/>
                <w:sz w:val="22"/>
                <w:szCs w:val="22"/>
                <w:lang w:eastAsia="en-GB"/>
              </w:rPr>
              <w:t xml:space="preserve">Criteria 1: </w:t>
            </w:r>
            <w:bookmarkStart w:id="6" w:name="_Hlk204091127"/>
            <w:r w:rsidR="00DB470A" w:rsidRPr="00BB0F55">
              <w:rPr>
                <w:rFonts w:ascii="Skolar Cyrillic" w:hAnsi="Skolar Cyrillic"/>
                <w:b/>
                <w:bCs/>
                <w:sz w:val="22"/>
                <w:szCs w:val="22"/>
              </w:rPr>
              <w:t>Contract Cost / Value for money</w:t>
            </w:r>
            <w:bookmarkEnd w:id="6"/>
          </w:p>
        </w:tc>
        <w:tc>
          <w:tcPr>
            <w:tcW w:w="882" w:type="pct"/>
            <w:tcBorders>
              <w:top w:val="nil"/>
              <w:left w:val="nil"/>
              <w:bottom w:val="single" w:sz="4" w:space="0" w:color="auto"/>
              <w:right w:val="single" w:sz="4" w:space="0" w:color="auto"/>
            </w:tcBorders>
            <w:shd w:val="clear" w:color="auto" w:fill="00B050"/>
            <w:noWrap/>
            <w:vAlign w:val="center"/>
            <w:hideMark/>
          </w:tcPr>
          <w:p w14:paraId="6250E487" w14:textId="7D5AE73D" w:rsidR="00020018" w:rsidRPr="00BB0F55" w:rsidRDefault="00E70670">
            <w:pPr>
              <w:pStyle w:val="TableText"/>
              <w:jc w:val="center"/>
              <w:rPr>
                <w:rFonts w:ascii="Skolar Cyrillic" w:hAnsi="Skolar Cyrillic"/>
                <w:b/>
                <w:bCs/>
                <w:sz w:val="22"/>
                <w:szCs w:val="22"/>
                <w:lang w:eastAsia="en-GB"/>
              </w:rPr>
            </w:pPr>
            <w:r w:rsidRPr="00BB0F55">
              <w:rPr>
                <w:rFonts w:ascii="Skolar Cyrillic" w:hAnsi="Skolar Cyrillic"/>
                <w:b/>
                <w:bCs/>
                <w:sz w:val="22"/>
                <w:szCs w:val="22"/>
                <w:lang w:eastAsia="en-GB"/>
              </w:rPr>
              <w:t>4</w:t>
            </w:r>
            <w:r w:rsidR="00020018" w:rsidRPr="00BB0F55">
              <w:rPr>
                <w:rFonts w:ascii="Skolar Cyrillic" w:hAnsi="Skolar Cyrillic"/>
                <w:b/>
                <w:bCs/>
                <w:sz w:val="22"/>
                <w:szCs w:val="22"/>
                <w:lang w:eastAsia="en-GB"/>
              </w:rPr>
              <w:t>0.0%</w:t>
            </w:r>
          </w:p>
        </w:tc>
      </w:tr>
      <w:tr w:rsidR="00BB0F55" w14:paraId="214AFC7F"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66244AB6" w14:textId="132E6D91" w:rsidR="00020018" w:rsidRPr="00BB0F55" w:rsidRDefault="00E70670">
            <w:pPr>
              <w:pStyle w:val="TableText"/>
              <w:rPr>
                <w:rFonts w:ascii="Skolar Cyrillic" w:hAnsi="Skolar Cyrillic"/>
                <w:sz w:val="20"/>
                <w:lang w:eastAsia="en-GB"/>
              </w:rPr>
            </w:pPr>
            <w:r w:rsidRPr="00BB0F55">
              <w:rPr>
                <w:rFonts w:ascii="Skolar Cyrillic" w:hAnsi="Skolar Cyrillic"/>
                <w:sz w:val="20"/>
              </w:rPr>
              <w:t>Total annual cost (Year 1) per site</w:t>
            </w:r>
          </w:p>
        </w:tc>
        <w:tc>
          <w:tcPr>
            <w:tcW w:w="882" w:type="pct"/>
            <w:tcBorders>
              <w:top w:val="nil"/>
              <w:left w:val="nil"/>
              <w:bottom w:val="single" w:sz="4" w:space="0" w:color="auto"/>
              <w:right w:val="single" w:sz="4" w:space="0" w:color="auto"/>
            </w:tcBorders>
            <w:noWrap/>
            <w:vAlign w:val="center"/>
            <w:hideMark/>
          </w:tcPr>
          <w:p w14:paraId="19530747" w14:textId="3F7E4AAE" w:rsidR="00020018" w:rsidRPr="00BB0F55" w:rsidRDefault="00E70670">
            <w:pPr>
              <w:pStyle w:val="TableText"/>
              <w:jc w:val="center"/>
              <w:rPr>
                <w:rFonts w:ascii="Skolar Cyrillic" w:hAnsi="Skolar Cyrillic"/>
                <w:sz w:val="20"/>
                <w:lang w:eastAsia="en-GB"/>
              </w:rPr>
            </w:pPr>
            <w:r w:rsidRPr="00BB0F55">
              <w:rPr>
                <w:rFonts w:ascii="Skolar Cyrillic" w:hAnsi="Skolar Cyrillic"/>
                <w:sz w:val="20"/>
                <w:lang w:eastAsia="en-GB"/>
              </w:rPr>
              <w:t>1</w:t>
            </w:r>
            <w:r w:rsidR="00020018" w:rsidRPr="00BB0F55">
              <w:rPr>
                <w:rFonts w:ascii="Skolar Cyrillic" w:hAnsi="Skolar Cyrillic"/>
                <w:sz w:val="20"/>
                <w:lang w:eastAsia="en-GB"/>
              </w:rPr>
              <w:t>0.0%</w:t>
            </w:r>
          </w:p>
        </w:tc>
      </w:tr>
      <w:tr w:rsidR="00BB0F55" w14:paraId="3A9E35EB"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54C55579" w14:textId="22EE00E0" w:rsidR="00020018" w:rsidRPr="00BB0F55" w:rsidRDefault="00E70670">
            <w:pPr>
              <w:pStyle w:val="TableText"/>
              <w:rPr>
                <w:rFonts w:ascii="Skolar Cyrillic" w:hAnsi="Skolar Cyrillic"/>
                <w:sz w:val="20"/>
                <w:lang w:eastAsia="en-GB"/>
              </w:rPr>
            </w:pPr>
            <w:r w:rsidRPr="00BB0F55">
              <w:rPr>
                <w:rFonts w:ascii="Skolar Cyrillic" w:hAnsi="Skolar Cyrillic"/>
                <w:sz w:val="20"/>
              </w:rPr>
              <w:t>Cost profile over full contract term (3 years)</w:t>
            </w:r>
          </w:p>
        </w:tc>
        <w:tc>
          <w:tcPr>
            <w:tcW w:w="882" w:type="pct"/>
            <w:tcBorders>
              <w:top w:val="nil"/>
              <w:left w:val="nil"/>
              <w:bottom w:val="single" w:sz="4" w:space="0" w:color="auto"/>
              <w:right w:val="single" w:sz="4" w:space="0" w:color="auto"/>
            </w:tcBorders>
            <w:noWrap/>
            <w:vAlign w:val="center"/>
            <w:hideMark/>
          </w:tcPr>
          <w:p w14:paraId="316CEBC8" w14:textId="0BFCF978" w:rsidR="00020018" w:rsidRPr="00BB0F55" w:rsidRDefault="00E70670">
            <w:pPr>
              <w:pStyle w:val="TableText"/>
              <w:jc w:val="center"/>
              <w:rPr>
                <w:rFonts w:ascii="Skolar Cyrillic" w:hAnsi="Skolar Cyrillic"/>
                <w:sz w:val="20"/>
                <w:lang w:eastAsia="en-GB"/>
              </w:rPr>
            </w:pPr>
            <w:r w:rsidRPr="00BB0F55">
              <w:rPr>
                <w:rFonts w:ascii="Skolar Cyrillic" w:hAnsi="Skolar Cyrillic"/>
                <w:sz w:val="20"/>
                <w:lang w:eastAsia="en-GB"/>
              </w:rPr>
              <w:t>1</w:t>
            </w:r>
            <w:r w:rsidR="00020018" w:rsidRPr="00BB0F55">
              <w:rPr>
                <w:rFonts w:ascii="Skolar Cyrillic" w:hAnsi="Skolar Cyrillic"/>
                <w:sz w:val="20"/>
                <w:lang w:eastAsia="en-GB"/>
              </w:rPr>
              <w:t>0.0%</w:t>
            </w:r>
          </w:p>
        </w:tc>
      </w:tr>
      <w:tr w:rsidR="00BB0F55" w14:paraId="1432E70C"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62873F2D" w14:textId="5C91F540" w:rsidR="00020018" w:rsidRPr="00BB0F55" w:rsidRDefault="00E70670">
            <w:pPr>
              <w:pStyle w:val="TableText"/>
              <w:rPr>
                <w:rFonts w:ascii="Skolar Cyrillic" w:hAnsi="Skolar Cyrillic"/>
                <w:sz w:val="20"/>
                <w:lang w:eastAsia="en-GB"/>
              </w:rPr>
            </w:pPr>
            <w:r w:rsidRPr="00BB0F55">
              <w:rPr>
                <w:rFonts w:ascii="Skolar Cyrillic" w:hAnsi="Skolar Cyrillic"/>
                <w:sz w:val="20"/>
              </w:rPr>
              <w:t>Transparency and clarity of pricing (inc. holiday cover, materials, TUPE etc)</w:t>
            </w:r>
          </w:p>
        </w:tc>
        <w:tc>
          <w:tcPr>
            <w:tcW w:w="882" w:type="pct"/>
            <w:tcBorders>
              <w:top w:val="nil"/>
              <w:left w:val="nil"/>
              <w:bottom w:val="single" w:sz="4" w:space="0" w:color="auto"/>
              <w:right w:val="single" w:sz="4" w:space="0" w:color="auto"/>
            </w:tcBorders>
            <w:noWrap/>
            <w:vAlign w:val="center"/>
            <w:hideMark/>
          </w:tcPr>
          <w:p w14:paraId="798F9422" w14:textId="77777777" w:rsidR="00020018" w:rsidRPr="00BB0F55" w:rsidRDefault="00020018">
            <w:pPr>
              <w:pStyle w:val="TableText"/>
              <w:jc w:val="center"/>
              <w:rPr>
                <w:rFonts w:ascii="Skolar Cyrillic" w:hAnsi="Skolar Cyrillic"/>
                <w:sz w:val="20"/>
                <w:lang w:eastAsia="en-GB"/>
              </w:rPr>
            </w:pPr>
            <w:r w:rsidRPr="00BB0F55">
              <w:rPr>
                <w:rFonts w:ascii="Skolar Cyrillic" w:hAnsi="Skolar Cyrillic"/>
                <w:sz w:val="20"/>
                <w:lang w:eastAsia="en-GB"/>
              </w:rPr>
              <w:t>10.0%</w:t>
            </w:r>
          </w:p>
        </w:tc>
      </w:tr>
      <w:tr w:rsidR="00E70670" w14:paraId="12C22718"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4AF0BAC4" w14:textId="30BCC51E" w:rsidR="00E70670" w:rsidRPr="00BB0F55" w:rsidRDefault="00E70670">
            <w:pPr>
              <w:pStyle w:val="TableText"/>
              <w:rPr>
                <w:rFonts w:ascii="Skolar Cyrillic" w:hAnsi="Skolar Cyrillic"/>
                <w:sz w:val="20"/>
              </w:rPr>
            </w:pPr>
            <w:r w:rsidRPr="00BB0F55">
              <w:rPr>
                <w:rFonts w:ascii="Skolar Cyrillic" w:hAnsi="Skolar Cyrillic"/>
                <w:sz w:val="20"/>
              </w:rPr>
              <w:t xml:space="preserve">Evidence of cost control </w:t>
            </w:r>
            <w:r w:rsidR="00241DD1">
              <w:rPr>
                <w:rFonts w:ascii="Skolar Cyrillic" w:hAnsi="Skolar Cyrillic"/>
                <w:sz w:val="20"/>
              </w:rPr>
              <w:t xml:space="preserve">/ saving </w:t>
            </w:r>
            <w:r w:rsidRPr="00BB0F55">
              <w:rPr>
                <w:rFonts w:ascii="Skolar Cyrillic" w:hAnsi="Skolar Cyrillic"/>
                <w:sz w:val="20"/>
              </w:rPr>
              <w:t>strateg</w:t>
            </w:r>
            <w:r w:rsidR="00241DD1">
              <w:rPr>
                <w:rFonts w:ascii="Skolar Cyrillic" w:hAnsi="Skolar Cyrillic"/>
                <w:sz w:val="20"/>
              </w:rPr>
              <w:t>ies</w:t>
            </w:r>
            <w:r w:rsidRPr="00BB0F55">
              <w:rPr>
                <w:rFonts w:ascii="Skolar Cyrillic" w:hAnsi="Skolar Cyrillic"/>
                <w:sz w:val="20"/>
              </w:rPr>
              <w:t xml:space="preserve"> over life of contract</w:t>
            </w:r>
            <w:r w:rsidR="00241DD1">
              <w:rPr>
                <w:rFonts w:ascii="Skolar Cyrillic" w:hAnsi="Skolar Cyrillic"/>
                <w:sz w:val="20"/>
              </w:rPr>
              <w:t xml:space="preserve"> – reducing costs</w:t>
            </w:r>
          </w:p>
        </w:tc>
        <w:tc>
          <w:tcPr>
            <w:tcW w:w="882" w:type="pct"/>
            <w:tcBorders>
              <w:top w:val="nil"/>
              <w:left w:val="nil"/>
              <w:bottom w:val="single" w:sz="4" w:space="0" w:color="auto"/>
              <w:right w:val="single" w:sz="4" w:space="0" w:color="auto"/>
            </w:tcBorders>
            <w:noWrap/>
            <w:vAlign w:val="center"/>
          </w:tcPr>
          <w:p w14:paraId="1039C188" w14:textId="7E6DFD0E" w:rsidR="00E70670" w:rsidRPr="00BB0F55" w:rsidRDefault="00E70670">
            <w:pPr>
              <w:pStyle w:val="TableText"/>
              <w:jc w:val="center"/>
              <w:rPr>
                <w:rFonts w:ascii="Skolar Cyrillic" w:hAnsi="Skolar Cyrillic"/>
                <w:sz w:val="20"/>
                <w:lang w:eastAsia="en-GB"/>
              </w:rPr>
            </w:pPr>
            <w:r w:rsidRPr="00BB0F55">
              <w:rPr>
                <w:rFonts w:ascii="Skolar Cyrillic" w:hAnsi="Skolar Cyrillic"/>
                <w:sz w:val="20"/>
                <w:lang w:eastAsia="en-GB"/>
              </w:rPr>
              <w:t>10.0%</w:t>
            </w:r>
          </w:p>
        </w:tc>
      </w:tr>
      <w:tr w:rsidR="00BB0F55" w14:paraId="2486C0CE" w14:textId="77777777" w:rsidTr="00BB0F55">
        <w:trPr>
          <w:trHeight w:val="558"/>
        </w:trPr>
        <w:tc>
          <w:tcPr>
            <w:tcW w:w="4118" w:type="pct"/>
            <w:tcBorders>
              <w:top w:val="nil"/>
              <w:left w:val="single" w:sz="4" w:space="0" w:color="auto"/>
              <w:bottom w:val="single" w:sz="4" w:space="0" w:color="auto"/>
              <w:right w:val="single" w:sz="4" w:space="0" w:color="auto"/>
            </w:tcBorders>
            <w:shd w:val="clear" w:color="auto" w:fill="00B050"/>
            <w:vAlign w:val="center"/>
            <w:hideMark/>
          </w:tcPr>
          <w:p w14:paraId="7FD67339" w14:textId="3E5D67B1" w:rsidR="00BB0F55" w:rsidRPr="00BB0F55" w:rsidRDefault="00020018">
            <w:pPr>
              <w:pStyle w:val="TableText"/>
              <w:keepNext/>
              <w:rPr>
                <w:rFonts w:ascii="Skolar Cyrillic" w:hAnsi="Skolar Cyrillic"/>
                <w:b/>
                <w:bCs/>
                <w:sz w:val="22"/>
                <w:szCs w:val="22"/>
              </w:rPr>
            </w:pPr>
            <w:r w:rsidRPr="00BB0F55">
              <w:rPr>
                <w:rFonts w:ascii="Skolar Cyrillic" w:hAnsi="Skolar Cyrillic"/>
                <w:b/>
                <w:bCs/>
                <w:sz w:val="22"/>
                <w:szCs w:val="22"/>
                <w:lang w:eastAsia="en-GB"/>
              </w:rPr>
              <w:lastRenderedPageBreak/>
              <w:t xml:space="preserve">Criteria 2: </w:t>
            </w:r>
            <w:bookmarkStart w:id="7" w:name="_Hlk204092918"/>
            <w:r w:rsidR="00E70670" w:rsidRPr="00BB0F55">
              <w:rPr>
                <w:rFonts w:ascii="Skolar Cyrillic" w:hAnsi="Skolar Cyrillic"/>
                <w:b/>
                <w:bCs/>
                <w:sz w:val="22"/>
                <w:szCs w:val="22"/>
              </w:rPr>
              <w:t>Quality of Service Proposal</w:t>
            </w:r>
            <w:bookmarkEnd w:id="7"/>
          </w:p>
        </w:tc>
        <w:tc>
          <w:tcPr>
            <w:tcW w:w="882" w:type="pct"/>
            <w:tcBorders>
              <w:top w:val="nil"/>
              <w:left w:val="nil"/>
              <w:bottom w:val="single" w:sz="4" w:space="0" w:color="auto"/>
              <w:right w:val="single" w:sz="4" w:space="0" w:color="auto"/>
            </w:tcBorders>
            <w:shd w:val="clear" w:color="auto" w:fill="00B050"/>
            <w:noWrap/>
            <w:vAlign w:val="center"/>
            <w:hideMark/>
          </w:tcPr>
          <w:p w14:paraId="610F56EE" w14:textId="2ABB10A7" w:rsidR="00020018" w:rsidRPr="00BB0F55" w:rsidRDefault="00241DD1">
            <w:pPr>
              <w:pStyle w:val="TableText"/>
              <w:jc w:val="center"/>
              <w:rPr>
                <w:rFonts w:ascii="Skolar Cyrillic" w:hAnsi="Skolar Cyrillic"/>
                <w:b/>
                <w:bCs/>
                <w:sz w:val="22"/>
                <w:szCs w:val="22"/>
                <w:lang w:eastAsia="en-GB"/>
              </w:rPr>
            </w:pPr>
            <w:r>
              <w:rPr>
                <w:rFonts w:ascii="Skolar Cyrillic" w:hAnsi="Skolar Cyrillic"/>
                <w:b/>
                <w:bCs/>
                <w:sz w:val="22"/>
                <w:szCs w:val="22"/>
                <w:lang w:eastAsia="en-GB"/>
              </w:rPr>
              <w:t>30</w:t>
            </w:r>
            <w:r w:rsidR="00020018" w:rsidRPr="00BB0F55">
              <w:rPr>
                <w:rFonts w:ascii="Skolar Cyrillic" w:hAnsi="Skolar Cyrillic"/>
                <w:b/>
                <w:bCs/>
                <w:sz w:val="22"/>
                <w:szCs w:val="22"/>
                <w:lang w:eastAsia="en-GB"/>
              </w:rPr>
              <w:t>.0%</w:t>
            </w:r>
          </w:p>
        </w:tc>
      </w:tr>
      <w:tr w:rsidR="00BB0F55" w14:paraId="541BEB0C"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609F583B" w14:textId="00C5D92D" w:rsidR="00020018" w:rsidRPr="00BB0F55" w:rsidRDefault="00E70670">
            <w:pPr>
              <w:pStyle w:val="TableText"/>
              <w:rPr>
                <w:rFonts w:ascii="Skolar Cyrillic" w:hAnsi="Skolar Cyrillic"/>
                <w:sz w:val="20"/>
                <w:lang w:eastAsia="en-GB"/>
              </w:rPr>
            </w:pPr>
            <w:r w:rsidRPr="00BB0F55">
              <w:rPr>
                <w:rFonts w:ascii="Skolar Cyrillic" w:hAnsi="Skolar Cyrillic"/>
                <w:sz w:val="20"/>
              </w:rPr>
              <w:t>Cleaning methodology and consistency (including BICS-aligned practices)</w:t>
            </w:r>
          </w:p>
        </w:tc>
        <w:tc>
          <w:tcPr>
            <w:tcW w:w="882" w:type="pct"/>
            <w:tcBorders>
              <w:top w:val="nil"/>
              <w:left w:val="nil"/>
              <w:bottom w:val="single" w:sz="4" w:space="0" w:color="auto"/>
              <w:right w:val="single" w:sz="4" w:space="0" w:color="auto"/>
            </w:tcBorders>
            <w:noWrap/>
            <w:vAlign w:val="center"/>
            <w:hideMark/>
          </w:tcPr>
          <w:p w14:paraId="5C08AE84" w14:textId="7C1B69C7" w:rsidR="00020018" w:rsidRPr="00BB0F55" w:rsidRDefault="00241DD1">
            <w:pPr>
              <w:pStyle w:val="TableText"/>
              <w:jc w:val="center"/>
              <w:rPr>
                <w:rFonts w:ascii="Skolar Cyrillic" w:hAnsi="Skolar Cyrillic"/>
                <w:sz w:val="20"/>
                <w:lang w:eastAsia="en-GB"/>
              </w:rPr>
            </w:pPr>
            <w:r>
              <w:rPr>
                <w:rFonts w:ascii="Skolar Cyrillic" w:hAnsi="Skolar Cyrillic"/>
                <w:sz w:val="20"/>
                <w:lang w:eastAsia="en-GB"/>
              </w:rPr>
              <w:t>10</w:t>
            </w:r>
            <w:r w:rsidR="00020018" w:rsidRPr="00BB0F55">
              <w:rPr>
                <w:rFonts w:ascii="Skolar Cyrillic" w:hAnsi="Skolar Cyrillic"/>
                <w:sz w:val="20"/>
                <w:lang w:eastAsia="en-GB"/>
              </w:rPr>
              <w:t>.0%</w:t>
            </w:r>
          </w:p>
        </w:tc>
      </w:tr>
      <w:tr w:rsidR="00BB0F55" w14:paraId="6B3C8EAC"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4E15172E" w14:textId="4A7B6A85" w:rsidR="00020018" w:rsidRPr="00BB0F55" w:rsidRDefault="00BB0F55">
            <w:pPr>
              <w:pStyle w:val="TableText"/>
              <w:rPr>
                <w:rFonts w:ascii="Skolar Cyrillic" w:hAnsi="Skolar Cyrillic"/>
                <w:sz w:val="20"/>
                <w:lang w:eastAsia="en-GB"/>
              </w:rPr>
            </w:pPr>
            <w:r w:rsidRPr="00BB0F55">
              <w:rPr>
                <w:rFonts w:ascii="Skolar Cyrillic" w:hAnsi="Skolar Cyrillic"/>
                <w:sz w:val="20"/>
              </w:rPr>
              <w:t>Staffing model, supervision structure and mobilisation plan (incl. TUPE</w:t>
            </w:r>
            <w:r w:rsidR="00C25010">
              <w:rPr>
                <w:rFonts w:ascii="Skolar Cyrillic" w:hAnsi="Skolar Cyrillic"/>
                <w:sz w:val="20"/>
              </w:rPr>
              <w:t>, and ABS</w:t>
            </w:r>
            <w:r w:rsidRPr="00BB0F55">
              <w:rPr>
                <w:rFonts w:ascii="Skolar Cyrillic" w:hAnsi="Skolar Cyrillic"/>
                <w:sz w:val="20"/>
              </w:rPr>
              <w:t>)</w:t>
            </w:r>
          </w:p>
        </w:tc>
        <w:tc>
          <w:tcPr>
            <w:tcW w:w="882" w:type="pct"/>
            <w:tcBorders>
              <w:top w:val="nil"/>
              <w:left w:val="nil"/>
              <w:bottom w:val="single" w:sz="4" w:space="0" w:color="auto"/>
              <w:right w:val="single" w:sz="4" w:space="0" w:color="auto"/>
            </w:tcBorders>
            <w:noWrap/>
            <w:vAlign w:val="center"/>
            <w:hideMark/>
          </w:tcPr>
          <w:p w14:paraId="1A27282A" w14:textId="3F4DEDF8" w:rsidR="00020018" w:rsidRPr="00BB0F55" w:rsidRDefault="00E20C8D">
            <w:pPr>
              <w:pStyle w:val="TableText"/>
              <w:jc w:val="center"/>
              <w:rPr>
                <w:rFonts w:ascii="Skolar Cyrillic" w:hAnsi="Skolar Cyrillic"/>
                <w:sz w:val="20"/>
                <w:lang w:eastAsia="en-GB"/>
              </w:rPr>
            </w:pPr>
            <w:r>
              <w:rPr>
                <w:rFonts w:ascii="Skolar Cyrillic" w:hAnsi="Skolar Cyrillic"/>
                <w:sz w:val="20"/>
                <w:lang w:eastAsia="en-GB"/>
              </w:rPr>
              <w:t>5.0%</w:t>
            </w:r>
          </w:p>
        </w:tc>
      </w:tr>
      <w:tr w:rsidR="00BB0F55" w14:paraId="0C8D533C"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3E192723" w14:textId="72996B60" w:rsidR="00BB0F55" w:rsidRPr="00BB0F55" w:rsidRDefault="00BB0F55">
            <w:pPr>
              <w:pStyle w:val="TableText"/>
              <w:rPr>
                <w:rFonts w:ascii="Skolar Cyrillic" w:hAnsi="Skolar Cyrillic"/>
                <w:sz w:val="20"/>
              </w:rPr>
            </w:pPr>
            <w:r w:rsidRPr="00BB0F55">
              <w:rPr>
                <w:rFonts w:ascii="Skolar Cyrillic" w:hAnsi="Skolar Cyrillic"/>
                <w:sz w:val="20"/>
              </w:rPr>
              <w:t>Contingency planning and cover arrangements</w:t>
            </w:r>
          </w:p>
        </w:tc>
        <w:tc>
          <w:tcPr>
            <w:tcW w:w="882" w:type="pct"/>
            <w:tcBorders>
              <w:top w:val="nil"/>
              <w:left w:val="nil"/>
              <w:bottom w:val="single" w:sz="4" w:space="0" w:color="auto"/>
              <w:right w:val="single" w:sz="4" w:space="0" w:color="auto"/>
            </w:tcBorders>
            <w:noWrap/>
            <w:vAlign w:val="center"/>
          </w:tcPr>
          <w:p w14:paraId="65FF41D4" w14:textId="57382666" w:rsidR="00BB0F55" w:rsidRPr="00BB0F55" w:rsidRDefault="00BB0F55">
            <w:pPr>
              <w:pStyle w:val="TableText"/>
              <w:jc w:val="center"/>
              <w:rPr>
                <w:rFonts w:ascii="Skolar Cyrillic" w:hAnsi="Skolar Cyrillic"/>
                <w:sz w:val="20"/>
                <w:lang w:eastAsia="en-GB"/>
              </w:rPr>
            </w:pPr>
            <w:r w:rsidRPr="00BB0F55">
              <w:rPr>
                <w:rFonts w:ascii="Skolar Cyrillic" w:hAnsi="Skolar Cyrillic"/>
                <w:sz w:val="20"/>
                <w:lang w:eastAsia="en-GB"/>
              </w:rPr>
              <w:t>5.0%</w:t>
            </w:r>
          </w:p>
        </w:tc>
      </w:tr>
      <w:tr w:rsidR="00BB0F55" w14:paraId="16681587"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70011273" w14:textId="56EB9989" w:rsidR="00BB0F55" w:rsidRPr="00BB0F55" w:rsidRDefault="00BB0F55">
            <w:pPr>
              <w:pStyle w:val="TableText"/>
              <w:rPr>
                <w:rFonts w:ascii="Skolar Cyrillic" w:hAnsi="Skolar Cyrillic"/>
                <w:sz w:val="20"/>
              </w:rPr>
            </w:pPr>
            <w:r w:rsidRPr="00BB0F55">
              <w:rPr>
                <w:rFonts w:ascii="Skolar Cyrillic" w:hAnsi="Skolar Cyrillic"/>
                <w:sz w:val="20"/>
              </w:rPr>
              <w:t>Communication, reporting and issue resolution</w:t>
            </w:r>
          </w:p>
        </w:tc>
        <w:tc>
          <w:tcPr>
            <w:tcW w:w="882" w:type="pct"/>
            <w:tcBorders>
              <w:top w:val="nil"/>
              <w:left w:val="nil"/>
              <w:bottom w:val="single" w:sz="4" w:space="0" w:color="auto"/>
              <w:right w:val="single" w:sz="4" w:space="0" w:color="auto"/>
            </w:tcBorders>
            <w:noWrap/>
            <w:vAlign w:val="center"/>
          </w:tcPr>
          <w:p w14:paraId="742DA6E2" w14:textId="72E17571" w:rsidR="00BB0F55" w:rsidRPr="00BB0F55" w:rsidRDefault="00BB0F55">
            <w:pPr>
              <w:pStyle w:val="TableText"/>
              <w:jc w:val="center"/>
              <w:rPr>
                <w:rFonts w:ascii="Skolar Cyrillic" w:hAnsi="Skolar Cyrillic"/>
                <w:sz w:val="20"/>
                <w:lang w:eastAsia="en-GB"/>
              </w:rPr>
            </w:pPr>
            <w:r w:rsidRPr="00BB0F55">
              <w:rPr>
                <w:rFonts w:ascii="Skolar Cyrillic" w:hAnsi="Skolar Cyrillic"/>
                <w:sz w:val="20"/>
                <w:lang w:eastAsia="en-GB"/>
              </w:rPr>
              <w:t>5.0%</w:t>
            </w:r>
          </w:p>
        </w:tc>
      </w:tr>
      <w:tr w:rsidR="00E20C8D" w14:paraId="4C89C035"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1599761E" w14:textId="1120884C" w:rsidR="00E20C8D" w:rsidRPr="00BB0F55" w:rsidRDefault="00E20C8D">
            <w:pPr>
              <w:pStyle w:val="TableText"/>
              <w:rPr>
                <w:rFonts w:ascii="Skolar Cyrillic" w:hAnsi="Skolar Cyrillic"/>
                <w:sz w:val="20"/>
              </w:rPr>
            </w:pPr>
            <w:r w:rsidRPr="00E20C8D">
              <w:rPr>
                <w:rFonts w:ascii="Skolar Cyrillic" w:hAnsi="Skolar Cyrillic"/>
                <w:sz w:val="20"/>
              </w:rPr>
              <w:t xml:space="preserve">Staff Performance Management &amp; Development </w:t>
            </w:r>
          </w:p>
        </w:tc>
        <w:tc>
          <w:tcPr>
            <w:tcW w:w="882" w:type="pct"/>
            <w:tcBorders>
              <w:top w:val="nil"/>
              <w:left w:val="nil"/>
              <w:bottom w:val="single" w:sz="4" w:space="0" w:color="auto"/>
              <w:right w:val="single" w:sz="4" w:space="0" w:color="auto"/>
            </w:tcBorders>
            <w:noWrap/>
            <w:vAlign w:val="center"/>
          </w:tcPr>
          <w:p w14:paraId="3B55256E" w14:textId="518CE66C" w:rsidR="00E20C8D" w:rsidRPr="00BB0F55" w:rsidRDefault="00E20C8D">
            <w:pPr>
              <w:pStyle w:val="TableText"/>
              <w:jc w:val="center"/>
              <w:rPr>
                <w:rFonts w:ascii="Skolar Cyrillic" w:hAnsi="Skolar Cyrillic"/>
                <w:sz w:val="20"/>
                <w:lang w:eastAsia="en-GB"/>
              </w:rPr>
            </w:pPr>
            <w:r>
              <w:rPr>
                <w:rFonts w:ascii="Skolar Cyrillic" w:hAnsi="Skolar Cyrillic"/>
                <w:sz w:val="20"/>
                <w:lang w:eastAsia="en-GB"/>
              </w:rPr>
              <w:t>5.0%</w:t>
            </w:r>
          </w:p>
        </w:tc>
      </w:tr>
      <w:tr w:rsidR="00BB0F55" w14:paraId="722BF2C3" w14:textId="77777777" w:rsidTr="00241DD1">
        <w:trPr>
          <w:trHeight w:val="488"/>
        </w:trPr>
        <w:tc>
          <w:tcPr>
            <w:tcW w:w="4118" w:type="pct"/>
            <w:tcBorders>
              <w:top w:val="nil"/>
              <w:left w:val="single" w:sz="4" w:space="0" w:color="auto"/>
              <w:bottom w:val="single" w:sz="4" w:space="0" w:color="auto"/>
              <w:right w:val="single" w:sz="4" w:space="0" w:color="auto"/>
            </w:tcBorders>
            <w:shd w:val="clear" w:color="auto" w:fill="00B050"/>
            <w:vAlign w:val="center"/>
            <w:hideMark/>
          </w:tcPr>
          <w:p w14:paraId="0D3A5E43" w14:textId="1733E7A1" w:rsidR="00BB0F55" w:rsidRPr="00BB0F55" w:rsidRDefault="00020018">
            <w:pPr>
              <w:pStyle w:val="TableText"/>
              <w:keepNext/>
              <w:rPr>
                <w:rFonts w:ascii="Skolar Cyrillic" w:hAnsi="Skolar Cyrillic"/>
                <w:b/>
                <w:bCs/>
                <w:sz w:val="22"/>
                <w:szCs w:val="22"/>
              </w:rPr>
            </w:pPr>
            <w:r w:rsidRPr="00BB0F55">
              <w:rPr>
                <w:rFonts w:ascii="Skolar Cyrillic" w:hAnsi="Skolar Cyrillic"/>
                <w:b/>
                <w:bCs/>
                <w:sz w:val="22"/>
                <w:szCs w:val="22"/>
                <w:lang w:eastAsia="en-GB"/>
              </w:rPr>
              <w:t>Criteria 3</w:t>
            </w:r>
            <w:r w:rsidR="00BB0F55" w:rsidRPr="00BB0F55">
              <w:rPr>
                <w:rFonts w:ascii="Skolar Cyrillic" w:hAnsi="Skolar Cyrillic"/>
                <w:b/>
                <w:bCs/>
                <w:sz w:val="22"/>
                <w:szCs w:val="22"/>
              </w:rPr>
              <w:t xml:space="preserve"> Health &amp; Safety Compliance</w:t>
            </w:r>
          </w:p>
        </w:tc>
        <w:tc>
          <w:tcPr>
            <w:tcW w:w="882" w:type="pct"/>
            <w:tcBorders>
              <w:top w:val="nil"/>
              <w:left w:val="nil"/>
              <w:bottom w:val="single" w:sz="4" w:space="0" w:color="auto"/>
              <w:right w:val="single" w:sz="4" w:space="0" w:color="auto"/>
            </w:tcBorders>
            <w:shd w:val="clear" w:color="auto" w:fill="00B050"/>
            <w:noWrap/>
            <w:vAlign w:val="center"/>
            <w:hideMark/>
          </w:tcPr>
          <w:p w14:paraId="133EFAE6" w14:textId="77777777" w:rsidR="00020018" w:rsidRPr="00BB0F55" w:rsidRDefault="00020018">
            <w:pPr>
              <w:pStyle w:val="TableText"/>
              <w:jc w:val="center"/>
              <w:rPr>
                <w:rFonts w:ascii="Skolar Cyrillic" w:hAnsi="Skolar Cyrillic"/>
                <w:b/>
                <w:bCs/>
                <w:sz w:val="22"/>
                <w:szCs w:val="22"/>
                <w:lang w:eastAsia="en-GB"/>
              </w:rPr>
            </w:pPr>
            <w:r w:rsidRPr="00BB0F55">
              <w:rPr>
                <w:rFonts w:ascii="Skolar Cyrillic" w:hAnsi="Skolar Cyrillic"/>
                <w:b/>
                <w:bCs/>
                <w:sz w:val="22"/>
                <w:szCs w:val="22"/>
                <w:lang w:eastAsia="en-GB"/>
              </w:rPr>
              <w:t>10.0%</w:t>
            </w:r>
          </w:p>
        </w:tc>
      </w:tr>
      <w:tr w:rsidR="00BB0F55" w14:paraId="187B60DA"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1B0D1F4C" w14:textId="75C7CE04" w:rsidR="00020018" w:rsidRPr="00BB0F55" w:rsidRDefault="00177F11">
            <w:pPr>
              <w:pStyle w:val="TableText"/>
              <w:rPr>
                <w:rFonts w:ascii="Skolar Cyrillic" w:hAnsi="Skolar Cyrillic"/>
                <w:sz w:val="20"/>
              </w:rPr>
            </w:pPr>
            <w:r w:rsidRPr="00177F11">
              <w:rPr>
                <w:rFonts w:ascii="Skolar Cyrillic" w:hAnsi="Skolar Cyrillic"/>
                <w:sz w:val="20"/>
              </w:rPr>
              <w:t>Health &amp; Safety Systems, Training &amp; Compliance</w:t>
            </w:r>
          </w:p>
        </w:tc>
        <w:tc>
          <w:tcPr>
            <w:tcW w:w="882" w:type="pct"/>
            <w:tcBorders>
              <w:top w:val="nil"/>
              <w:left w:val="nil"/>
              <w:bottom w:val="single" w:sz="4" w:space="0" w:color="auto"/>
              <w:right w:val="single" w:sz="4" w:space="0" w:color="auto"/>
            </w:tcBorders>
            <w:noWrap/>
            <w:vAlign w:val="center"/>
            <w:hideMark/>
          </w:tcPr>
          <w:p w14:paraId="61767535" w14:textId="65311C65" w:rsidR="00020018" w:rsidRPr="00BB0F55" w:rsidRDefault="00241DD1">
            <w:pPr>
              <w:pStyle w:val="TableText"/>
              <w:jc w:val="center"/>
              <w:rPr>
                <w:rFonts w:ascii="Skolar Cyrillic" w:hAnsi="Skolar Cyrillic"/>
                <w:sz w:val="20"/>
                <w:lang w:eastAsia="en-GB"/>
              </w:rPr>
            </w:pPr>
            <w:r>
              <w:rPr>
                <w:rFonts w:ascii="Skolar Cyrillic" w:hAnsi="Skolar Cyrillic"/>
                <w:sz w:val="20"/>
                <w:lang w:eastAsia="en-GB"/>
              </w:rPr>
              <w:t>5.0</w:t>
            </w:r>
            <w:r w:rsidR="00020018" w:rsidRPr="00BB0F55">
              <w:rPr>
                <w:rFonts w:ascii="Skolar Cyrillic" w:hAnsi="Skolar Cyrillic"/>
                <w:sz w:val="20"/>
                <w:lang w:eastAsia="en-GB"/>
              </w:rPr>
              <w:t>%</w:t>
            </w:r>
          </w:p>
        </w:tc>
      </w:tr>
      <w:tr w:rsidR="00BB0F55" w14:paraId="2139AD0B"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10E1346F" w14:textId="31BF5246" w:rsidR="00BB0F55" w:rsidRPr="00BB0F55" w:rsidRDefault="00177F11">
            <w:pPr>
              <w:pStyle w:val="TableText"/>
              <w:rPr>
                <w:rFonts w:ascii="Skolar Cyrillic" w:hAnsi="Skolar Cyrillic"/>
                <w:sz w:val="20"/>
              </w:rPr>
            </w:pPr>
            <w:r w:rsidRPr="00177F11">
              <w:rPr>
                <w:rFonts w:ascii="Skolar Cyrillic" w:hAnsi="Skolar Cyrillic"/>
                <w:sz w:val="20"/>
              </w:rPr>
              <w:t>Incident Reporting, Safeguarding &amp; Site-Specific Controls</w:t>
            </w:r>
          </w:p>
        </w:tc>
        <w:tc>
          <w:tcPr>
            <w:tcW w:w="882" w:type="pct"/>
            <w:tcBorders>
              <w:top w:val="nil"/>
              <w:left w:val="nil"/>
              <w:bottom w:val="single" w:sz="4" w:space="0" w:color="auto"/>
              <w:right w:val="single" w:sz="4" w:space="0" w:color="auto"/>
            </w:tcBorders>
            <w:noWrap/>
            <w:vAlign w:val="center"/>
          </w:tcPr>
          <w:p w14:paraId="2AA5444B" w14:textId="4537C731" w:rsidR="00BB0F55" w:rsidRPr="00BB0F55" w:rsidRDefault="00BB0F55">
            <w:pPr>
              <w:pStyle w:val="TableText"/>
              <w:jc w:val="center"/>
              <w:rPr>
                <w:rFonts w:ascii="Skolar Cyrillic" w:hAnsi="Skolar Cyrillic"/>
                <w:sz w:val="20"/>
                <w:lang w:eastAsia="en-GB"/>
              </w:rPr>
            </w:pPr>
            <w:r w:rsidRPr="00BB0F55">
              <w:rPr>
                <w:rFonts w:ascii="Skolar Cyrillic" w:hAnsi="Skolar Cyrillic"/>
                <w:sz w:val="20"/>
                <w:lang w:eastAsia="en-GB"/>
              </w:rPr>
              <w:t>5.0%</w:t>
            </w:r>
          </w:p>
        </w:tc>
      </w:tr>
      <w:tr w:rsidR="00BB0F55" w14:paraId="0D63403D" w14:textId="77777777" w:rsidTr="00241DD1">
        <w:trPr>
          <w:cantSplit/>
          <w:trHeight w:val="509"/>
        </w:trPr>
        <w:tc>
          <w:tcPr>
            <w:tcW w:w="4118" w:type="pct"/>
            <w:tcBorders>
              <w:top w:val="nil"/>
              <w:left w:val="single" w:sz="4" w:space="0" w:color="auto"/>
              <w:bottom w:val="single" w:sz="4" w:space="0" w:color="auto"/>
              <w:right w:val="single" w:sz="4" w:space="0" w:color="auto"/>
            </w:tcBorders>
            <w:shd w:val="clear" w:color="auto" w:fill="00B050"/>
            <w:vAlign w:val="center"/>
            <w:hideMark/>
          </w:tcPr>
          <w:p w14:paraId="503F4291" w14:textId="52BB7133" w:rsidR="00020018" w:rsidRPr="00BB0F55" w:rsidRDefault="00020018">
            <w:pPr>
              <w:pStyle w:val="TableText"/>
              <w:keepNext/>
              <w:rPr>
                <w:rFonts w:ascii="Skolar Cyrillic" w:hAnsi="Skolar Cyrillic"/>
                <w:b/>
                <w:bCs/>
                <w:sz w:val="22"/>
                <w:szCs w:val="22"/>
                <w:lang w:eastAsia="en-GB"/>
              </w:rPr>
            </w:pPr>
            <w:r w:rsidRPr="00BB0F55">
              <w:rPr>
                <w:rFonts w:ascii="Skolar Cyrillic" w:hAnsi="Skolar Cyrillic"/>
                <w:b/>
                <w:bCs/>
                <w:sz w:val="22"/>
                <w:szCs w:val="22"/>
                <w:lang w:eastAsia="en-GB"/>
              </w:rPr>
              <w:t xml:space="preserve">Criteria 4: </w:t>
            </w:r>
            <w:r w:rsidR="00BB0F55" w:rsidRPr="00BB0F55">
              <w:rPr>
                <w:rFonts w:ascii="Skolar Cyrillic" w:hAnsi="Skolar Cyrillic"/>
                <w:b/>
                <w:bCs/>
                <w:sz w:val="22"/>
                <w:szCs w:val="22"/>
              </w:rPr>
              <w:t>Experience &amp; References</w:t>
            </w:r>
          </w:p>
        </w:tc>
        <w:tc>
          <w:tcPr>
            <w:tcW w:w="882" w:type="pct"/>
            <w:tcBorders>
              <w:top w:val="nil"/>
              <w:left w:val="nil"/>
              <w:bottom w:val="single" w:sz="4" w:space="0" w:color="auto"/>
              <w:right w:val="single" w:sz="4" w:space="0" w:color="auto"/>
            </w:tcBorders>
            <w:shd w:val="clear" w:color="auto" w:fill="00B050"/>
            <w:noWrap/>
            <w:vAlign w:val="center"/>
            <w:hideMark/>
          </w:tcPr>
          <w:p w14:paraId="25E9976F" w14:textId="7BA36050" w:rsidR="00020018" w:rsidRPr="00BB0F55" w:rsidRDefault="00241DD1">
            <w:pPr>
              <w:pStyle w:val="TableText"/>
              <w:jc w:val="center"/>
              <w:rPr>
                <w:rFonts w:ascii="Skolar Cyrillic" w:hAnsi="Skolar Cyrillic"/>
                <w:b/>
                <w:bCs/>
                <w:sz w:val="22"/>
                <w:szCs w:val="22"/>
                <w:lang w:eastAsia="en-GB"/>
              </w:rPr>
            </w:pPr>
            <w:r>
              <w:rPr>
                <w:rFonts w:ascii="Skolar Cyrillic" w:hAnsi="Skolar Cyrillic"/>
                <w:b/>
                <w:bCs/>
                <w:sz w:val="22"/>
                <w:szCs w:val="22"/>
                <w:lang w:eastAsia="en-GB"/>
              </w:rPr>
              <w:t>1</w:t>
            </w:r>
            <w:r w:rsidR="00020018" w:rsidRPr="00BB0F55">
              <w:rPr>
                <w:rFonts w:ascii="Skolar Cyrillic" w:hAnsi="Skolar Cyrillic"/>
                <w:b/>
                <w:bCs/>
                <w:sz w:val="22"/>
                <w:szCs w:val="22"/>
                <w:lang w:eastAsia="en-GB"/>
              </w:rPr>
              <w:t>0.0%</w:t>
            </w:r>
          </w:p>
        </w:tc>
      </w:tr>
      <w:tr w:rsidR="00BB0F55" w14:paraId="047EEF14" w14:textId="77777777" w:rsidTr="00BB0F55">
        <w:trPr>
          <w:trHeight w:val="357"/>
        </w:trPr>
        <w:tc>
          <w:tcPr>
            <w:tcW w:w="4118" w:type="pct"/>
            <w:tcBorders>
              <w:top w:val="nil"/>
              <w:left w:val="single" w:sz="4" w:space="0" w:color="auto"/>
              <w:bottom w:val="single" w:sz="4" w:space="0" w:color="auto"/>
              <w:right w:val="single" w:sz="4" w:space="0" w:color="auto"/>
            </w:tcBorders>
            <w:vAlign w:val="center"/>
            <w:hideMark/>
          </w:tcPr>
          <w:p w14:paraId="3A596C4F" w14:textId="231F0557" w:rsidR="00020018" w:rsidRPr="00BB0F55" w:rsidRDefault="00BB0F55">
            <w:pPr>
              <w:pStyle w:val="TableText"/>
              <w:rPr>
                <w:rFonts w:ascii="Skolar Cyrillic" w:hAnsi="Skolar Cyrillic"/>
                <w:sz w:val="20"/>
                <w:lang w:eastAsia="en-GB"/>
              </w:rPr>
            </w:pPr>
            <w:r w:rsidRPr="00BB0F55">
              <w:rPr>
                <w:rFonts w:ascii="Skolar Cyrillic" w:hAnsi="Skolar Cyrillic"/>
                <w:sz w:val="20"/>
              </w:rPr>
              <w:t>Demonstrated experience delivering cleaning services in schools/MATs</w:t>
            </w:r>
          </w:p>
        </w:tc>
        <w:tc>
          <w:tcPr>
            <w:tcW w:w="882" w:type="pct"/>
            <w:tcBorders>
              <w:top w:val="nil"/>
              <w:left w:val="nil"/>
              <w:bottom w:val="single" w:sz="4" w:space="0" w:color="auto"/>
              <w:right w:val="single" w:sz="4" w:space="0" w:color="auto"/>
            </w:tcBorders>
            <w:noWrap/>
            <w:vAlign w:val="center"/>
            <w:hideMark/>
          </w:tcPr>
          <w:p w14:paraId="139CE161" w14:textId="47C8352B" w:rsidR="00020018" w:rsidRPr="00BB0F55" w:rsidRDefault="00241DD1">
            <w:pPr>
              <w:pStyle w:val="TableText"/>
              <w:jc w:val="center"/>
              <w:rPr>
                <w:rFonts w:ascii="Skolar Cyrillic" w:hAnsi="Skolar Cyrillic"/>
                <w:sz w:val="20"/>
                <w:lang w:eastAsia="en-GB"/>
              </w:rPr>
            </w:pPr>
            <w:r>
              <w:rPr>
                <w:rFonts w:ascii="Skolar Cyrillic" w:hAnsi="Skolar Cyrillic"/>
                <w:sz w:val="20"/>
                <w:lang w:eastAsia="en-GB"/>
              </w:rPr>
              <w:t>5</w:t>
            </w:r>
            <w:r w:rsidR="00020018" w:rsidRPr="00BB0F55">
              <w:rPr>
                <w:rFonts w:ascii="Skolar Cyrillic" w:hAnsi="Skolar Cyrillic"/>
                <w:sz w:val="20"/>
                <w:lang w:eastAsia="en-GB"/>
              </w:rPr>
              <w:t>.0%</w:t>
            </w:r>
          </w:p>
        </w:tc>
      </w:tr>
      <w:tr w:rsidR="00BB0F55" w14:paraId="313F9762" w14:textId="77777777" w:rsidTr="00BB0F55">
        <w:trPr>
          <w:trHeight w:val="357"/>
        </w:trPr>
        <w:tc>
          <w:tcPr>
            <w:tcW w:w="4118" w:type="pct"/>
            <w:tcBorders>
              <w:top w:val="nil"/>
              <w:left w:val="single" w:sz="4" w:space="0" w:color="auto"/>
              <w:bottom w:val="nil"/>
              <w:right w:val="single" w:sz="4" w:space="0" w:color="auto"/>
            </w:tcBorders>
            <w:vAlign w:val="center"/>
            <w:hideMark/>
          </w:tcPr>
          <w:p w14:paraId="14A68585" w14:textId="1B924FDB" w:rsidR="00020018" w:rsidRPr="00BB0F55" w:rsidRDefault="00BB0F55">
            <w:pPr>
              <w:pStyle w:val="TableText"/>
              <w:rPr>
                <w:rFonts w:ascii="Skolar Cyrillic" w:hAnsi="Skolar Cyrillic"/>
                <w:sz w:val="20"/>
                <w:lang w:eastAsia="en-GB"/>
              </w:rPr>
            </w:pPr>
            <w:r w:rsidRPr="00BB0F55">
              <w:rPr>
                <w:rFonts w:ascii="Skolar Cyrillic" w:hAnsi="Skolar Cyrillic"/>
                <w:sz w:val="20"/>
              </w:rPr>
              <w:t>Quality of references provided from educational clients</w:t>
            </w:r>
          </w:p>
        </w:tc>
        <w:tc>
          <w:tcPr>
            <w:tcW w:w="882" w:type="pct"/>
            <w:tcBorders>
              <w:top w:val="nil"/>
              <w:left w:val="nil"/>
              <w:bottom w:val="nil"/>
              <w:right w:val="single" w:sz="4" w:space="0" w:color="auto"/>
            </w:tcBorders>
            <w:noWrap/>
            <w:vAlign w:val="center"/>
            <w:hideMark/>
          </w:tcPr>
          <w:p w14:paraId="535CFC15" w14:textId="340FCCAC" w:rsidR="00020018" w:rsidRPr="00BB0F55" w:rsidRDefault="00241DD1">
            <w:pPr>
              <w:pStyle w:val="TableText"/>
              <w:jc w:val="center"/>
              <w:rPr>
                <w:rFonts w:ascii="Skolar Cyrillic" w:hAnsi="Skolar Cyrillic"/>
                <w:sz w:val="20"/>
                <w:lang w:eastAsia="en-GB"/>
              </w:rPr>
            </w:pPr>
            <w:r>
              <w:rPr>
                <w:rFonts w:ascii="Skolar Cyrillic" w:hAnsi="Skolar Cyrillic"/>
                <w:sz w:val="20"/>
                <w:lang w:eastAsia="en-GB"/>
              </w:rPr>
              <w:t>5.0</w:t>
            </w:r>
            <w:r w:rsidR="00020018" w:rsidRPr="00BB0F55">
              <w:rPr>
                <w:rFonts w:ascii="Skolar Cyrillic" w:hAnsi="Skolar Cyrillic"/>
                <w:sz w:val="20"/>
                <w:lang w:eastAsia="en-GB"/>
              </w:rPr>
              <w:t>%</w:t>
            </w:r>
          </w:p>
        </w:tc>
      </w:tr>
      <w:tr w:rsidR="00BB0F55" w14:paraId="14877F9C" w14:textId="77777777" w:rsidTr="00241DD1">
        <w:trPr>
          <w:trHeight w:val="517"/>
        </w:trPr>
        <w:tc>
          <w:tcPr>
            <w:tcW w:w="4118" w:type="pct"/>
            <w:tcBorders>
              <w:top w:val="nil"/>
              <w:left w:val="single" w:sz="4" w:space="0" w:color="auto"/>
              <w:bottom w:val="nil"/>
              <w:right w:val="single" w:sz="4" w:space="0" w:color="auto"/>
            </w:tcBorders>
            <w:shd w:val="clear" w:color="auto" w:fill="00B050"/>
            <w:vAlign w:val="center"/>
          </w:tcPr>
          <w:p w14:paraId="1364DFE7" w14:textId="604BDA7A" w:rsidR="00BB0F55" w:rsidRPr="00BB0F55" w:rsidRDefault="00BB0F55">
            <w:pPr>
              <w:pStyle w:val="TableText"/>
              <w:rPr>
                <w:rFonts w:ascii="Skolar Cyrillic" w:hAnsi="Skolar Cyrillic"/>
                <w:b/>
                <w:bCs/>
                <w:sz w:val="22"/>
                <w:szCs w:val="22"/>
              </w:rPr>
            </w:pPr>
            <w:r w:rsidRPr="00BB0F55">
              <w:rPr>
                <w:rFonts w:ascii="Skolar Cyrillic" w:hAnsi="Skolar Cyrillic"/>
                <w:b/>
                <w:bCs/>
                <w:sz w:val="22"/>
                <w:szCs w:val="22"/>
                <w:lang w:eastAsia="en-GB"/>
              </w:rPr>
              <w:t xml:space="preserve">Criteria 5: </w:t>
            </w:r>
            <w:r w:rsidRPr="00BB0F55">
              <w:rPr>
                <w:rFonts w:ascii="Skolar Cyrillic" w:hAnsi="Skolar Cyrillic"/>
                <w:b/>
                <w:bCs/>
                <w:sz w:val="22"/>
                <w:szCs w:val="22"/>
              </w:rPr>
              <w:t>Added Value / Innovation</w:t>
            </w:r>
          </w:p>
        </w:tc>
        <w:tc>
          <w:tcPr>
            <w:tcW w:w="882" w:type="pct"/>
            <w:tcBorders>
              <w:top w:val="nil"/>
              <w:left w:val="nil"/>
              <w:bottom w:val="nil"/>
              <w:right w:val="single" w:sz="4" w:space="0" w:color="auto"/>
            </w:tcBorders>
            <w:shd w:val="clear" w:color="auto" w:fill="00B050"/>
            <w:noWrap/>
            <w:vAlign w:val="center"/>
          </w:tcPr>
          <w:p w14:paraId="1FEE5033" w14:textId="6AFB29AE" w:rsidR="00BB0F55" w:rsidRPr="00BB0F55" w:rsidRDefault="00BB0F55">
            <w:pPr>
              <w:pStyle w:val="TableText"/>
              <w:jc w:val="center"/>
              <w:rPr>
                <w:rFonts w:ascii="Skolar Cyrillic" w:hAnsi="Skolar Cyrillic"/>
                <w:b/>
                <w:bCs/>
                <w:sz w:val="22"/>
                <w:szCs w:val="22"/>
                <w:lang w:eastAsia="en-GB"/>
              </w:rPr>
            </w:pPr>
            <w:r w:rsidRPr="00BB0F55">
              <w:rPr>
                <w:rFonts w:ascii="Skolar Cyrillic" w:hAnsi="Skolar Cyrillic"/>
                <w:b/>
                <w:bCs/>
                <w:sz w:val="22"/>
                <w:szCs w:val="22"/>
                <w:lang w:eastAsia="en-GB"/>
              </w:rPr>
              <w:t>10.0%</w:t>
            </w:r>
          </w:p>
        </w:tc>
      </w:tr>
      <w:tr w:rsidR="00BB0F55" w14:paraId="59CCBB7D" w14:textId="77777777" w:rsidTr="00BB0F55">
        <w:trPr>
          <w:trHeight w:val="357"/>
        </w:trPr>
        <w:tc>
          <w:tcPr>
            <w:tcW w:w="4118" w:type="pct"/>
            <w:tcBorders>
              <w:top w:val="nil"/>
              <w:left w:val="single" w:sz="4" w:space="0" w:color="auto"/>
              <w:bottom w:val="nil"/>
              <w:right w:val="single" w:sz="4" w:space="0" w:color="auto"/>
            </w:tcBorders>
            <w:vAlign w:val="center"/>
          </w:tcPr>
          <w:p w14:paraId="2D37374D" w14:textId="331716C7" w:rsidR="00BB0F55" w:rsidRPr="00BB0F55" w:rsidRDefault="00BB0F55">
            <w:pPr>
              <w:pStyle w:val="TableText"/>
              <w:rPr>
                <w:rFonts w:ascii="Skolar Cyrillic" w:hAnsi="Skolar Cyrillic"/>
                <w:sz w:val="20"/>
              </w:rPr>
            </w:pPr>
            <w:r w:rsidRPr="00BB0F55">
              <w:rPr>
                <w:rFonts w:ascii="Skolar Cyrillic" w:hAnsi="Skolar Cyrillic"/>
                <w:sz w:val="20"/>
              </w:rPr>
              <w:t>Environmental sustainability practices (e.g., eco-products, energy-saving)</w:t>
            </w:r>
          </w:p>
        </w:tc>
        <w:tc>
          <w:tcPr>
            <w:tcW w:w="882" w:type="pct"/>
            <w:tcBorders>
              <w:top w:val="nil"/>
              <w:left w:val="nil"/>
              <w:bottom w:val="nil"/>
              <w:right w:val="single" w:sz="4" w:space="0" w:color="auto"/>
            </w:tcBorders>
            <w:noWrap/>
            <w:vAlign w:val="center"/>
          </w:tcPr>
          <w:p w14:paraId="3A513E38" w14:textId="543DE303" w:rsidR="00BB0F55" w:rsidRPr="00BB0F55" w:rsidRDefault="00BB0F55">
            <w:pPr>
              <w:pStyle w:val="TableText"/>
              <w:jc w:val="center"/>
              <w:rPr>
                <w:rFonts w:ascii="Skolar Cyrillic" w:hAnsi="Skolar Cyrillic"/>
                <w:sz w:val="20"/>
                <w:lang w:eastAsia="en-GB"/>
              </w:rPr>
            </w:pPr>
            <w:r w:rsidRPr="00BB0F55">
              <w:rPr>
                <w:rFonts w:ascii="Skolar Cyrillic" w:hAnsi="Skolar Cyrillic"/>
                <w:sz w:val="20"/>
                <w:lang w:eastAsia="en-GB"/>
              </w:rPr>
              <w:t>5.0%</w:t>
            </w:r>
          </w:p>
        </w:tc>
      </w:tr>
      <w:tr w:rsidR="00BB0F55" w14:paraId="2156A0D5" w14:textId="77777777" w:rsidTr="00BB0F55">
        <w:trPr>
          <w:trHeight w:val="357"/>
        </w:trPr>
        <w:tc>
          <w:tcPr>
            <w:tcW w:w="4118" w:type="pct"/>
            <w:tcBorders>
              <w:top w:val="nil"/>
              <w:left w:val="single" w:sz="4" w:space="0" w:color="auto"/>
              <w:bottom w:val="single" w:sz="4" w:space="0" w:color="auto"/>
              <w:right w:val="single" w:sz="4" w:space="0" w:color="auto"/>
            </w:tcBorders>
            <w:vAlign w:val="center"/>
          </w:tcPr>
          <w:p w14:paraId="156DB599" w14:textId="3C107242" w:rsidR="00BB0F55" w:rsidRPr="00BB0F55" w:rsidRDefault="00BB0F55">
            <w:pPr>
              <w:pStyle w:val="TableText"/>
              <w:rPr>
                <w:rFonts w:ascii="Skolar Cyrillic" w:hAnsi="Skolar Cyrillic"/>
                <w:sz w:val="20"/>
              </w:rPr>
            </w:pPr>
            <w:r w:rsidRPr="00BB0F55">
              <w:rPr>
                <w:rFonts w:ascii="Skolar Cyrillic" w:hAnsi="Skolar Cyrillic"/>
                <w:sz w:val="20"/>
              </w:rPr>
              <w:t>Additional services or benefits at no extra cost</w:t>
            </w:r>
          </w:p>
        </w:tc>
        <w:tc>
          <w:tcPr>
            <w:tcW w:w="882" w:type="pct"/>
            <w:tcBorders>
              <w:top w:val="nil"/>
              <w:left w:val="nil"/>
              <w:bottom w:val="single" w:sz="4" w:space="0" w:color="auto"/>
              <w:right w:val="single" w:sz="4" w:space="0" w:color="auto"/>
            </w:tcBorders>
            <w:noWrap/>
            <w:vAlign w:val="center"/>
          </w:tcPr>
          <w:p w14:paraId="2CDC7A90" w14:textId="70C1FF52" w:rsidR="00BB0F55" w:rsidRPr="00BB0F55" w:rsidRDefault="00BB0F55">
            <w:pPr>
              <w:pStyle w:val="TableText"/>
              <w:jc w:val="center"/>
              <w:rPr>
                <w:rFonts w:ascii="Skolar Cyrillic" w:hAnsi="Skolar Cyrillic"/>
                <w:sz w:val="20"/>
                <w:lang w:eastAsia="en-GB"/>
              </w:rPr>
            </w:pPr>
            <w:r w:rsidRPr="00BB0F55">
              <w:rPr>
                <w:rFonts w:ascii="Skolar Cyrillic" w:hAnsi="Skolar Cyrillic"/>
                <w:sz w:val="20"/>
                <w:lang w:eastAsia="en-GB"/>
              </w:rPr>
              <w:t>5.0%</w:t>
            </w:r>
          </w:p>
        </w:tc>
      </w:tr>
    </w:tbl>
    <w:p w14:paraId="0EA99AC2" w14:textId="77777777" w:rsidR="008E4905" w:rsidRPr="00B41D87" w:rsidRDefault="008E4905" w:rsidP="00020018">
      <w:pPr>
        <w:rPr>
          <w:rFonts w:ascii="Skolar Cyrillic" w:hAnsi="Skolar Cyrillic"/>
          <w:sz w:val="28"/>
          <w:szCs w:val="28"/>
        </w:rPr>
      </w:pPr>
    </w:p>
    <w:p w14:paraId="57DB8666" w14:textId="5EBCA242" w:rsidR="00020018" w:rsidRPr="00B41D87" w:rsidRDefault="00343F43" w:rsidP="00020018">
      <w:pPr>
        <w:rPr>
          <w:rFonts w:ascii="Skolar Cyrillic" w:hAnsi="Skolar Cyrillic"/>
          <w:b/>
          <w:bCs/>
          <w:color w:val="00B050"/>
        </w:rPr>
      </w:pPr>
      <w:r>
        <w:rPr>
          <w:rFonts w:ascii="Skolar Cyrillic" w:hAnsi="Skolar Cyrillic"/>
          <w:b/>
          <w:bCs/>
          <w:color w:val="00B050"/>
        </w:rPr>
        <w:t>5</w:t>
      </w:r>
      <w:r w:rsidR="00020018" w:rsidRPr="00B41D87">
        <w:rPr>
          <w:rFonts w:ascii="Skolar Cyrillic" w:hAnsi="Skolar Cyrillic"/>
          <w:b/>
          <w:bCs/>
          <w:color w:val="00B050"/>
        </w:rPr>
        <w:t xml:space="preserve">.2 </w:t>
      </w:r>
      <w:r w:rsidR="00241DD1" w:rsidRPr="00B41D87">
        <w:rPr>
          <w:rFonts w:ascii="Skolar Cyrillic" w:hAnsi="Skolar Cyrillic"/>
          <w:b/>
          <w:bCs/>
          <w:color w:val="00B050"/>
        </w:rPr>
        <w:tab/>
      </w:r>
      <w:r w:rsidR="00020018" w:rsidRPr="00B41D87">
        <w:rPr>
          <w:rFonts w:ascii="Skolar Cyrillic" w:hAnsi="Skolar Cyrillic"/>
          <w:b/>
          <w:bCs/>
          <w:color w:val="00B050"/>
        </w:rPr>
        <w:t>Evaluation Scoring</w:t>
      </w:r>
      <w:r w:rsidR="00441595" w:rsidRPr="00B41D87">
        <w:rPr>
          <w:rFonts w:ascii="Skolar Cyrillic" w:hAnsi="Skolar Cyrillic"/>
          <w:b/>
          <w:bCs/>
          <w:color w:val="00B050"/>
        </w:rPr>
        <w:t xml:space="preserve"> &amp; Matrix</w:t>
      </w:r>
    </w:p>
    <w:p w14:paraId="5DF7A832" w14:textId="67259896" w:rsidR="008905E2" w:rsidRPr="00B41D87" w:rsidRDefault="00441595" w:rsidP="00020018">
      <w:pPr>
        <w:rPr>
          <w:rFonts w:ascii="Skolar Cyrillic" w:hAnsi="Skolar Cyrillic"/>
          <w:b/>
          <w:bCs/>
        </w:rPr>
      </w:pPr>
      <w:r w:rsidRPr="00B41D87">
        <w:rPr>
          <w:rFonts w:ascii="Skolar Cyrillic" w:hAnsi="Skolar Cyrillic"/>
        </w:rPr>
        <w:t xml:space="preserve">A. Bids will be scored on a </w:t>
      </w:r>
      <w:r w:rsidRPr="00B41D87">
        <w:rPr>
          <w:rStyle w:val="Strong"/>
          <w:rFonts w:ascii="Skolar Cyrillic" w:hAnsi="Skolar Cyrillic"/>
          <w:b w:val="0"/>
          <w:bCs w:val="0"/>
        </w:rPr>
        <w:t>scale of 0 to 4</w:t>
      </w:r>
      <w:r w:rsidRPr="00B41D87">
        <w:rPr>
          <w:rFonts w:ascii="Skolar Cyrillic" w:hAnsi="Skolar Cyrillic"/>
        </w:rPr>
        <w:t xml:space="preserve"> based on the quality, relevance, and completeness of responses. Higher scores indicate stronger assurance of the bidder’s capability to deliver the required service. The following scoring framework will be used:</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67"/>
        <w:gridCol w:w="6242"/>
        <w:gridCol w:w="991"/>
      </w:tblGrid>
      <w:tr w:rsidR="00020018" w:rsidRPr="00B41D87" w14:paraId="7C3DF1AC" w14:textId="77777777" w:rsidTr="00F23721">
        <w:trPr>
          <w:tblHeader/>
        </w:trPr>
        <w:tc>
          <w:tcPr>
            <w:tcW w:w="4416" w:type="pct"/>
            <w:gridSpan w:val="2"/>
            <w:tcBorders>
              <w:top w:val="single" w:sz="4" w:space="0" w:color="auto"/>
              <w:left w:val="single" w:sz="4" w:space="0" w:color="auto"/>
              <w:bottom w:val="single" w:sz="4" w:space="0" w:color="auto"/>
              <w:right w:val="single" w:sz="4" w:space="0" w:color="auto"/>
            </w:tcBorders>
            <w:shd w:val="clear" w:color="auto" w:fill="C00000"/>
            <w:hideMark/>
          </w:tcPr>
          <w:p w14:paraId="2B8171E4" w14:textId="77777777" w:rsidR="00020018" w:rsidRPr="00B41D87" w:rsidRDefault="00020018">
            <w:pPr>
              <w:pStyle w:val="TableHeading"/>
              <w:spacing w:line="256" w:lineRule="auto"/>
              <w:rPr>
                <w:rFonts w:ascii="Skolar Cyrillic" w:hAnsi="Skolar Cyrillic"/>
                <w:sz w:val="22"/>
                <w:szCs w:val="22"/>
              </w:rPr>
            </w:pPr>
            <w:r w:rsidRPr="00B41D87">
              <w:rPr>
                <w:rFonts w:ascii="Skolar Cyrillic" w:hAnsi="Skolar Cyrillic"/>
                <w:sz w:val="22"/>
                <w:szCs w:val="22"/>
              </w:rPr>
              <w:t>Assessment of Response</w:t>
            </w:r>
          </w:p>
        </w:tc>
        <w:tc>
          <w:tcPr>
            <w:tcW w:w="584" w:type="pct"/>
            <w:tcBorders>
              <w:top w:val="single" w:sz="4" w:space="0" w:color="auto"/>
              <w:left w:val="single" w:sz="4" w:space="0" w:color="auto"/>
              <w:bottom w:val="single" w:sz="4" w:space="0" w:color="auto"/>
              <w:right w:val="single" w:sz="4" w:space="0" w:color="auto"/>
            </w:tcBorders>
            <w:shd w:val="clear" w:color="auto" w:fill="C00000"/>
            <w:hideMark/>
          </w:tcPr>
          <w:p w14:paraId="1FFB06BB" w14:textId="77777777" w:rsidR="00020018" w:rsidRPr="00B41D87" w:rsidRDefault="00020018">
            <w:pPr>
              <w:pStyle w:val="TableHeading"/>
              <w:spacing w:line="256" w:lineRule="auto"/>
              <w:rPr>
                <w:rFonts w:ascii="Skolar Cyrillic" w:hAnsi="Skolar Cyrillic"/>
                <w:sz w:val="22"/>
                <w:szCs w:val="22"/>
              </w:rPr>
            </w:pPr>
            <w:r w:rsidRPr="00B41D87">
              <w:rPr>
                <w:rFonts w:ascii="Skolar Cyrillic" w:hAnsi="Skolar Cyrillic"/>
                <w:sz w:val="22"/>
                <w:szCs w:val="22"/>
              </w:rPr>
              <w:t>Score</w:t>
            </w:r>
          </w:p>
        </w:tc>
      </w:tr>
      <w:tr w:rsidR="00020018" w:rsidRPr="008E4905" w14:paraId="6AF605BB" w14:textId="77777777" w:rsidTr="00F23721">
        <w:tc>
          <w:tcPr>
            <w:tcW w:w="745" w:type="pct"/>
            <w:tcBorders>
              <w:top w:val="single" w:sz="4" w:space="0" w:color="auto"/>
              <w:left w:val="single" w:sz="4" w:space="0" w:color="auto"/>
              <w:bottom w:val="single" w:sz="4" w:space="0" w:color="auto"/>
              <w:right w:val="single" w:sz="4" w:space="0" w:color="auto"/>
            </w:tcBorders>
            <w:vAlign w:val="center"/>
            <w:hideMark/>
          </w:tcPr>
          <w:p w14:paraId="6F6D4719"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Excellent</w:t>
            </w:r>
          </w:p>
        </w:tc>
        <w:tc>
          <w:tcPr>
            <w:tcW w:w="3672" w:type="pct"/>
            <w:tcBorders>
              <w:top w:val="single" w:sz="4" w:space="0" w:color="auto"/>
              <w:left w:val="single" w:sz="4" w:space="0" w:color="auto"/>
              <w:bottom w:val="single" w:sz="4" w:space="0" w:color="auto"/>
              <w:right w:val="single" w:sz="4" w:space="0" w:color="auto"/>
            </w:tcBorders>
            <w:vAlign w:val="center"/>
            <w:hideMark/>
          </w:tcPr>
          <w:p w14:paraId="4E4D6E69"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 xml:space="preserve">An excellent response in terms of the level of detail, accuracy and relevance. Answer provides strong assurance as to the organisation’s capability. </w:t>
            </w:r>
          </w:p>
        </w:tc>
        <w:tc>
          <w:tcPr>
            <w:tcW w:w="584" w:type="pct"/>
            <w:tcBorders>
              <w:top w:val="single" w:sz="4" w:space="0" w:color="auto"/>
              <w:left w:val="single" w:sz="4" w:space="0" w:color="auto"/>
              <w:bottom w:val="single" w:sz="4" w:space="0" w:color="auto"/>
              <w:right w:val="single" w:sz="4" w:space="0" w:color="auto"/>
            </w:tcBorders>
            <w:vAlign w:val="center"/>
            <w:hideMark/>
          </w:tcPr>
          <w:p w14:paraId="0B919461" w14:textId="77777777" w:rsidR="00020018" w:rsidRPr="008E4905" w:rsidRDefault="00020018">
            <w:pPr>
              <w:pStyle w:val="TableText"/>
              <w:jc w:val="center"/>
              <w:rPr>
                <w:rFonts w:ascii="Skolar Cyrillic" w:hAnsi="Skolar Cyrillic"/>
                <w:sz w:val="22"/>
                <w:szCs w:val="22"/>
              </w:rPr>
            </w:pPr>
            <w:r w:rsidRPr="008E4905">
              <w:rPr>
                <w:rFonts w:ascii="Skolar Cyrillic" w:hAnsi="Skolar Cyrillic"/>
                <w:sz w:val="22"/>
                <w:szCs w:val="22"/>
              </w:rPr>
              <w:t>4</w:t>
            </w:r>
          </w:p>
        </w:tc>
      </w:tr>
      <w:tr w:rsidR="00020018" w:rsidRPr="008E4905" w14:paraId="32362C96" w14:textId="77777777" w:rsidTr="00F23721">
        <w:tc>
          <w:tcPr>
            <w:tcW w:w="745" w:type="pct"/>
            <w:tcBorders>
              <w:top w:val="single" w:sz="4" w:space="0" w:color="auto"/>
              <w:left w:val="single" w:sz="4" w:space="0" w:color="auto"/>
              <w:bottom w:val="single" w:sz="4" w:space="0" w:color="auto"/>
              <w:right w:val="single" w:sz="4" w:space="0" w:color="auto"/>
            </w:tcBorders>
            <w:vAlign w:val="center"/>
            <w:hideMark/>
          </w:tcPr>
          <w:p w14:paraId="7B46D57C"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Good</w:t>
            </w:r>
          </w:p>
        </w:tc>
        <w:tc>
          <w:tcPr>
            <w:tcW w:w="3672" w:type="pct"/>
            <w:tcBorders>
              <w:top w:val="single" w:sz="4" w:space="0" w:color="auto"/>
              <w:left w:val="single" w:sz="4" w:space="0" w:color="auto"/>
              <w:bottom w:val="single" w:sz="4" w:space="0" w:color="auto"/>
              <w:right w:val="single" w:sz="4" w:space="0" w:color="auto"/>
            </w:tcBorders>
            <w:vAlign w:val="center"/>
            <w:hideMark/>
          </w:tcPr>
          <w:p w14:paraId="6778EE4E"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 xml:space="preserve">A good response submitted in terms of the level of detail, accuracy and relevance. Answer provides significant evidence as to the organisation’s capability. </w:t>
            </w:r>
          </w:p>
        </w:tc>
        <w:tc>
          <w:tcPr>
            <w:tcW w:w="584" w:type="pct"/>
            <w:tcBorders>
              <w:top w:val="single" w:sz="4" w:space="0" w:color="auto"/>
              <w:left w:val="single" w:sz="4" w:space="0" w:color="auto"/>
              <w:bottom w:val="single" w:sz="4" w:space="0" w:color="auto"/>
              <w:right w:val="single" w:sz="4" w:space="0" w:color="auto"/>
            </w:tcBorders>
            <w:vAlign w:val="center"/>
            <w:hideMark/>
          </w:tcPr>
          <w:p w14:paraId="255B14B5" w14:textId="77777777" w:rsidR="00020018" w:rsidRPr="008E4905" w:rsidRDefault="00020018">
            <w:pPr>
              <w:pStyle w:val="TableText"/>
              <w:jc w:val="center"/>
              <w:rPr>
                <w:rFonts w:ascii="Skolar Cyrillic" w:hAnsi="Skolar Cyrillic"/>
                <w:sz w:val="22"/>
                <w:szCs w:val="22"/>
              </w:rPr>
            </w:pPr>
            <w:r w:rsidRPr="008E4905">
              <w:rPr>
                <w:rFonts w:ascii="Skolar Cyrillic" w:hAnsi="Skolar Cyrillic"/>
                <w:sz w:val="22"/>
                <w:szCs w:val="22"/>
              </w:rPr>
              <w:t>3</w:t>
            </w:r>
          </w:p>
        </w:tc>
      </w:tr>
      <w:tr w:rsidR="00020018" w:rsidRPr="008E4905" w14:paraId="4FC5C71B" w14:textId="77777777" w:rsidTr="00F23721">
        <w:tc>
          <w:tcPr>
            <w:tcW w:w="745" w:type="pct"/>
            <w:tcBorders>
              <w:top w:val="single" w:sz="4" w:space="0" w:color="auto"/>
              <w:left w:val="single" w:sz="4" w:space="0" w:color="auto"/>
              <w:bottom w:val="single" w:sz="4" w:space="0" w:color="auto"/>
              <w:right w:val="single" w:sz="4" w:space="0" w:color="auto"/>
            </w:tcBorders>
            <w:vAlign w:val="center"/>
            <w:hideMark/>
          </w:tcPr>
          <w:p w14:paraId="63593F3F"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lastRenderedPageBreak/>
              <w:t>Acceptable</w:t>
            </w:r>
          </w:p>
        </w:tc>
        <w:tc>
          <w:tcPr>
            <w:tcW w:w="3672" w:type="pct"/>
            <w:tcBorders>
              <w:top w:val="single" w:sz="4" w:space="0" w:color="auto"/>
              <w:left w:val="single" w:sz="4" w:space="0" w:color="auto"/>
              <w:bottom w:val="single" w:sz="4" w:space="0" w:color="auto"/>
              <w:right w:val="single" w:sz="4" w:space="0" w:color="auto"/>
            </w:tcBorders>
            <w:vAlign w:val="center"/>
            <w:hideMark/>
          </w:tcPr>
          <w:p w14:paraId="71DC3C09"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An acceptable response submitted in terms of the level of detail, accuracy and relevance. Answer provides sufficient evidence as to the organisation’s capability.</w:t>
            </w:r>
          </w:p>
        </w:tc>
        <w:tc>
          <w:tcPr>
            <w:tcW w:w="584" w:type="pct"/>
            <w:tcBorders>
              <w:top w:val="single" w:sz="4" w:space="0" w:color="auto"/>
              <w:left w:val="single" w:sz="4" w:space="0" w:color="auto"/>
              <w:bottom w:val="single" w:sz="4" w:space="0" w:color="auto"/>
              <w:right w:val="single" w:sz="4" w:space="0" w:color="auto"/>
            </w:tcBorders>
            <w:vAlign w:val="center"/>
            <w:hideMark/>
          </w:tcPr>
          <w:p w14:paraId="28F8118B" w14:textId="77777777" w:rsidR="00020018" w:rsidRPr="008E4905" w:rsidRDefault="00020018">
            <w:pPr>
              <w:pStyle w:val="TableText"/>
              <w:jc w:val="center"/>
              <w:rPr>
                <w:rFonts w:ascii="Skolar Cyrillic" w:hAnsi="Skolar Cyrillic"/>
                <w:sz w:val="22"/>
                <w:szCs w:val="22"/>
              </w:rPr>
            </w:pPr>
            <w:r w:rsidRPr="008E4905">
              <w:rPr>
                <w:rFonts w:ascii="Skolar Cyrillic" w:hAnsi="Skolar Cyrillic"/>
                <w:sz w:val="22"/>
                <w:szCs w:val="22"/>
              </w:rPr>
              <w:t>2</w:t>
            </w:r>
          </w:p>
        </w:tc>
      </w:tr>
      <w:tr w:rsidR="00020018" w:rsidRPr="008E4905" w14:paraId="043BB428" w14:textId="77777777" w:rsidTr="00F23721">
        <w:tc>
          <w:tcPr>
            <w:tcW w:w="745" w:type="pct"/>
            <w:tcBorders>
              <w:top w:val="single" w:sz="4" w:space="0" w:color="auto"/>
              <w:left w:val="single" w:sz="4" w:space="0" w:color="auto"/>
              <w:bottom w:val="single" w:sz="4" w:space="0" w:color="auto"/>
              <w:right w:val="single" w:sz="4" w:space="0" w:color="auto"/>
            </w:tcBorders>
            <w:vAlign w:val="center"/>
            <w:hideMark/>
          </w:tcPr>
          <w:p w14:paraId="717426D4"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Limited</w:t>
            </w:r>
          </w:p>
        </w:tc>
        <w:tc>
          <w:tcPr>
            <w:tcW w:w="3672" w:type="pct"/>
            <w:tcBorders>
              <w:top w:val="single" w:sz="4" w:space="0" w:color="auto"/>
              <w:left w:val="single" w:sz="4" w:space="0" w:color="auto"/>
              <w:bottom w:val="single" w:sz="4" w:space="0" w:color="auto"/>
              <w:right w:val="single" w:sz="4" w:space="0" w:color="auto"/>
            </w:tcBorders>
            <w:vAlign w:val="center"/>
            <w:hideMark/>
          </w:tcPr>
          <w:p w14:paraId="100292EC"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A response that is inadequate or only partially addresses the question. Answer provides some evidence as to the organisation’s capabilities.</w:t>
            </w:r>
          </w:p>
        </w:tc>
        <w:tc>
          <w:tcPr>
            <w:tcW w:w="584" w:type="pct"/>
            <w:tcBorders>
              <w:top w:val="single" w:sz="4" w:space="0" w:color="auto"/>
              <w:left w:val="single" w:sz="4" w:space="0" w:color="auto"/>
              <w:bottom w:val="single" w:sz="4" w:space="0" w:color="auto"/>
              <w:right w:val="single" w:sz="4" w:space="0" w:color="auto"/>
            </w:tcBorders>
            <w:vAlign w:val="center"/>
            <w:hideMark/>
          </w:tcPr>
          <w:p w14:paraId="4DCB1D9B" w14:textId="77777777" w:rsidR="00020018" w:rsidRPr="008E4905" w:rsidRDefault="00020018">
            <w:pPr>
              <w:pStyle w:val="TableText"/>
              <w:jc w:val="center"/>
              <w:rPr>
                <w:rFonts w:ascii="Skolar Cyrillic" w:hAnsi="Skolar Cyrillic"/>
                <w:sz w:val="22"/>
                <w:szCs w:val="22"/>
              </w:rPr>
            </w:pPr>
            <w:r w:rsidRPr="008E4905">
              <w:rPr>
                <w:rFonts w:ascii="Skolar Cyrillic" w:hAnsi="Skolar Cyrillic"/>
                <w:sz w:val="22"/>
                <w:szCs w:val="22"/>
              </w:rPr>
              <w:t>1</w:t>
            </w:r>
          </w:p>
        </w:tc>
      </w:tr>
      <w:tr w:rsidR="00020018" w:rsidRPr="008E4905" w14:paraId="4BDC3677" w14:textId="77777777" w:rsidTr="00F23721">
        <w:tc>
          <w:tcPr>
            <w:tcW w:w="745" w:type="pct"/>
            <w:tcBorders>
              <w:top w:val="single" w:sz="4" w:space="0" w:color="auto"/>
              <w:left w:val="single" w:sz="4" w:space="0" w:color="auto"/>
              <w:bottom w:val="single" w:sz="4" w:space="0" w:color="auto"/>
              <w:right w:val="single" w:sz="4" w:space="0" w:color="auto"/>
            </w:tcBorders>
            <w:vAlign w:val="center"/>
            <w:hideMark/>
          </w:tcPr>
          <w:p w14:paraId="017B04C7"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Deficient</w:t>
            </w:r>
          </w:p>
        </w:tc>
        <w:tc>
          <w:tcPr>
            <w:tcW w:w="3672" w:type="pct"/>
            <w:tcBorders>
              <w:top w:val="single" w:sz="4" w:space="0" w:color="auto"/>
              <w:left w:val="single" w:sz="4" w:space="0" w:color="auto"/>
              <w:bottom w:val="single" w:sz="4" w:space="0" w:color="auto"/>
              <w:right w:val="single" w:sz="4" w:space="0" w:color="auto"/>
            </w:tcBorders>
            <w:vAlign w:val="center"/>
            <w:hideMark/>
          </w:tcPr>
          <w:p w14:paraId="6772FA24" w14:textId="77777777" w:rsidR="00020018" w:rsidRPr="008E4905" w:rsidRDefault="00020018">
            <w:pPr>
              <w:pStyle w:val="TableText"/>
              <w:rPr>
                <w:rFonts w:ascii="Skolar Cyrillic" w:hAnsi="Skolar Cyrillic"/>
                <w:sz w:val="22"/>
                <w:szCs w:val="22"/>
              </w:rPr>
            </w:pPr>
            <w:r w:rsidRPr="008E4905">
              <w:rPr>
                <w:rFonts w:ascii="Skolar Cyrillic" w:hAnsi="Skolar Cyrillic"/>
                <w:sz w:val="22"/>
                <w:szCs w:val="22"/>
              </w:rPr>
              <w:t>Question not answered – or – Response to the question significantly deficient. Answer does not provide satisfactory evidence as to the organisation’s capability.</w:t>
            </w:r>
          </w:p>
        </w:tc>
        <w:tc>
          <w:tcPr>
            <w:tcW w:w="584" w:type="pct"/>
            <w:tcBorders>
              <w:top w:val="single" w:sz="4" w:space="0" w:color="auto"/>
              <w:left w:val="single" w:sz="4" w:space="0" w:color="auto"/>
              <w:bottom w:val="single" w:sz="4" w:space="0" w:color="auto"/>
              <w:right w:val="single" w:sz="4" w:space="0" w:color="auto"/>
            </w:tcBorders>
            <w:vAlign w:val="center"/>
            <w:hideMark/>
          </w:tcPr>
          <w:p w14:paraId="40F32B98" w14:textId="77777777" w:rsidR="00020018" w:rsidRPr="008E4905" w:rsidRDefault="00020018">
            <w:pPr>
              <w:pStyle w:val="TableText"/>
              <w:jc w:val="center"/>
              <w:rPr>
                <w:rFonts w:ascii="Skolar Cyrillic" w:hAnsi="Skolar Cyrillic"/>
                <w:sz w:val="22"/>
                <w:szCs w:val="22"/>
              </w:rPr>
            </w:pPr>
            <w:r w:rsidRPr="008E4905">
              <w:rPr>
                <w:rFonts w:ascii="Skolar Cyrillic" w:hAnsi="Skolar Cyrillic"/>
                <w:sz w:val="22"/>
                <w:szCs w:val="22"/>
              </w:rPr>
              <w:t>0</w:t>
            </w:r>
          </w:p>
        </w:tc>
      </w:tr>
    </w:tbl>
    <w:p w14:paraId="5A2261AC" w14:textId="30215EE4" w:rsidR="00020018" w:rsidRPr="008E4905" w:rsidRDefault="00020018" w:rsidP="00020018">
      <w:pPr>
        <w:rPr>
          <w:rFonts w:ascii="Skolar Cyrillic" w:hAnsi="Skolar Cyrillic"/>
        </w:rPr>
      </w:pPr>
    </w:p>
    <w:p w14:paraId="7FD408AF" w14:textId="734FFA04" w:rsidR="00493E59" w:rsidRPr="008E4905" w:rsidRDefault="00441595" w:rsidP="00493E59">
      <w:pPr>
        <w:rPr>
          <w:rFonts w:ascii="Skolar Cyrillic" w:hAnsi="Skolar Cyrillic"/>
          <w:b/>
          <w:bCs/>
          <w:color w:val="00B050"/>
        </w:rPr>
      </w:pPr>
      <w:r w:rsidRPr="008E4905">
        <w:rPr>
          <w:rFonts w:ascii="Skolar Cyrillic" w:hAnsi="Skolar Cyrillic"/>
        </w:rPr>
        <w:t>B. Scores for each criterion will be converted into a weighted percentage as shown below:</w:t>
      </w:r>
    </w:p>
    <w:tbl>
      <w:tblPr>
        <w:tblStyle w:val="TableGrid"/>
        <w:tblW w:w="0" w:type="auto"/>
        <w:tblInd w:w="-113" w:type="dxa"/>
        <w:tblLook w:val="04A0" w:firstRow="1" w:lastRow="0" w:firstColumn="1" w:lastColumn="0" w:noHBand="0" w:noVBand="1"/>
      </w:tblPr>
      <w:tblGrid>
        <w:gridCol w:w="1440"/>
        <w:gridCol w:w="1440"/>
        <w:gridCol w:w="1440"/>
        <w:gridCol w:w="1440"/>
        <w:gridCol w:w="1440"/>
        <w:gridCol w:w="1440"/>
      </w:tblGrid>
      <w:tr w:rsidR="00493E59" w:rsidRPr="008E4905" w14:paraId="74AFBEA7" w14:textId="77777777" w:rsidTr="00965070">
        <w:tc>
          <w:tcPr>
            <w:tcW w:w="1440" w:type="dxa"/>
            <w:shd w:val="clear" w:color="auto" w:fill="C00000"/>
          </w:tcPr>
          <w:p w14:paraId="045E1EDC" w14:textId="77777777" w:rsidR="00493E59" w:rsidRPr="008E4905" w:rsidRDefault="00493E59" w:rsidP="00FA5D09">
            <w:pPr>
              <w:jc w:val="center"/>
              <w:rPr>
                <w:rFonts w:ascii="Skolar Cyrillic" w:hAnsi="Skolar Cyrillic"/>
              </w:rPr>
            </w:pPr>
            <w:r w:rsidRPr="008E4905">
              <w:rPr>
                <w:rFonts w:ascii="Skolar Cyrillic" w:hAnsi="Skolar Cyrillic"/>
              </w:rPr>
              <w:t>Weighting</w:t>
            </w:r>
          </w:p>
        </w:tc>
        <w:tc>
          <w:tcPr>
            <w:tcW w:w="1440" w:type="dxa"/>
            <w:shd w:val="clear" w:color="auto" w:fill="C00000"/>
          </w:tcPr>
          <w:p w14:paraId="29D28603" w14:textId="77777777" w:rsidR="00493E59" w:rsidRPr="008E4905" w:rsidRDefault="00493E59" w:rsidP="00FA5D09">
            <w:pPr>
              <w:jc w:val="center"/>
              <w:rPr>
                <w:rFonts w:ascii="Skolar Cyrillic" w:hAnsi="Skolar Cyrillic"/>
              </w:rPr>
            </w:pPr>
            <w:r w:rsidRPr="008E4905">
              <w:rPr>
                <w:rFonts w:ascii="Skolar Cyrillic" w:hAnsi="Skolar Cyrillic"/>
              </w:rPr>
              <w:t>Score 0</w:t>
            </w:r>
          </w:p>
        </w:tc>
        <w:tc>
          <w:tcPr>
            <w:tcW w:w="1440" w:type="dxa"/>
            <w:shd w:val="clear" w:color="auto" w:fill="C00000"/>
          </w:tcPr>
          <w:p w14:paraId="0C6BDB63" w14:textId="77777777" w:rsidR="00493E59" w:rsidRPr="008E4905" w:rsidRDefault="00493E59" w:rsidP="00FA5D09">
            <w:pPr>
              <w:jc w:val="center"/>
              <w:rPr>
                <w:rFonts w:ascii="Skolar Cyrillic" w:hAnsi="Skolar Cyrillic"/>
              </w:rPr>
            </w:pPr>
            <w:r w:rsidRPr="008E4905">
              <w:rPr>
                <w:rFonts w:ascii="Skolar Cyrillic" w:hAnsi="Skolar Cyrillic"/>
              </w:rPr>
              <w:t>Score 1</w:t>
            </w:r>
          </w:p>
        </w:tc>
        <w:tc>
          <w:tcPr>
            <w:tcW w:w="1440" w:type="dxa"/>
            <w:shd w:val="clear" w:color="auto" w:fill="C00000"/>
          </w:tcPr>
          <w:p w14:paraId="20CC2495" w14:textId="77777777" w:rsidR="00493E59" w:rsidRPr="008E4905" w:rsidRDefault="00493E59" w:rsidP="00FA5D09">
            <w:pPr>
              <w:jc w:val="center"/>
              <w:rPr>
                <w:rFonts w:ascii="Skolar Cyrillic" w:hAnsi="Skolar Cyrillic"/>
              </w:rPr>
            </w:pPr>
            <w:r w:rsidRPr="008E4905">
              <w:rPr>
                <w:rFonts w:ascii="Skolar Cyrillic" w:hAnsi="Skolar Cyrillic"/>
              </w:rPr>
              <w:t>Score 2</w:t>
            </w:r>
          </w:p>
        </w:tc>
        <w:tc>
          <w:tcPr>
            <w:tcW w:w="1440" w:type="dxa"/>
            <w:shd w:val="clear" w:color="auto" w:fill="C00000"/>
          </w:tcPr>
          <w:p w14:paraId="52A423C5" w14:textId="77777777" w:rsidR="00493E59" w:rsidRPr="008E4905" w:rsidRDefault="00493E59" w:rsidP="00FA5D09">
            <w:pPr>
              <w:jc w:val="center"/>
              <w:rPr>
                <w:rFonts w:ascii="Skolar Cyrillic" w:hAnsi="Skolar Cyrillic"/>
              </w:rPr>
            </w:pPr>
            <w:r w:rsidRPr="008E4905">
              <w:rPr>
                <w:rFonts w:ascii="Skolar Cyrillic" w:hAnsi="Skolar Cyrillic"/>
              </w:rPr>
              <w:t>Score 3</w:t>
            </w:r>
          </w:p>
        </w:tc>
        <w:tc>
          <w:tcPr>
            <w:tcW w:w="1440" w:type="dxa"/>
            <w:shd w:val="clear" w:color="auto" w:fill="C00000"/>
          </w:tcPr>
          <w:p w14:paraId="7DFD2CE1" w14:textId="77777777" w:rsidR="00493E59" w:rsidRPr="008E4905" w:rsidRDefault="00493E59" w:rsidP="00FA5D09">
            <w:pPr>
              <w:jc w:val="center"/>
              <w:rPr>
                <w:rFonts w:ascii="Skolar Cyrillic" w:hAnsi="Skolar Cyrillic"/>
              </w:rPr>
            </w:pPr>
            <w:r w:rsidRPr="008E4905">
              <w:rPr>
                <w:rFonts w:ascii="Skolar Cyrillic" w:hAnsi="Skolar Cyrillic"/>
              </w:rPr>
              <w:t>Score 4</w:t>
            </w:r>
          </w:p>
        </w:tc>
      </w:tr>
      <w:tr w:rsidR="00493E59" w:rsidRPr="008E4905" w14:paraId="62B2AA78" w14:textId="77777777" w:rsidTr="00965070">
        <w:tc>
          <w:tcPr>
            <w:tcW w:w="1440" w:type="dxa"/>
          </w:tcPr>
          <w:p w14:paraId="153203E2" w14:textId="77777777" w:rsidR="00493E59" w:rsidRPr="008E4905" w:rsidRDefault="00493E59" w:rsidP="00FA5D09">
            <w:pPr>
              <w:jc w:val="center"/>
              <w:rPr>
                <w:rFonts w:ascii="Skolar Cyrillic" w:hAnsi="Skolar Cyrillic"/>
              </w:rPr>
            </w:pPr>
            <w:r w:rsidRPr="008E4905">
              <w:rPr>
                <w:rFonts w:ascii="Skolar Cyrillic" w:hAnsi="Skolar Cyrillic"/>
              </w:rPr>
              <w:t>40%</w:t>
            </w:r>
          </w:p>
        </w:tc>
        <w:tc>
          <w:tcPr>
            <w:tcW w:w="1440" w:type="dxa"/>
          </w:tcPr>
          <w:p w14:paraId="3ACBA847" w14:textId="77777777" w:rsidR="00493E59" w:rsidRPr="008E4905" w:rsidRDefault="00493E59" w:rsidP="00FA5D09">
            <w:pPr>
              <w:jc w:val="center"/>
              <w:rPr>
                <w:rFonts w:ascii="Skolar Cyrillic" w:hAnsi="Skolar Cyrillic"/>
              </w:rPr>
            </w:pPr>
            <w:r w:rsidRPr="008E4905">
              <w:rPr>
                <w:rFonts w:ascii="Skolar Cyrillic" w:hAnsi="Skolar Cyrillic"/>
              </w:rPr>
              <w:t>&lt;7%</w:t>
            </w:r>
          </w:p>
        </w:tc>
        <w:tc>
          <w:tcPr>
            <w:tcW w:w="1440" w:type="dxa"/>
          </w:tcPr>
          <w:p w14:paraId="320387F5" w14:textId="77777777" w:rsidR="00493E59" w:rsidRPr="008E4905" w:rsidRDefault="00493E59" w:rsidP="00FA5D09">
            <w:pPr>
              <w:jc w:val="center"/>
              <w:rPr>
                <w:rFonts w:ascii="Skolar Cyrillic" w:hAnsi="Skolar Cyrillic"/>
              </w:rPr>
            </w:pPr>
            <w:r w:rsidRPr="008E4905">
              <w:rPr>
                <w:rFonts w:ascii="Skolar Cyrillic" w:hAnsi="Skolar Cyrillic"/>
              </w:rPr>
              <w:t>8 – 16%</w:t>
            </w:r>
          </w:p>
        </w:tc>
        <w:tc>
          <w:tcPr>
            <w:tcW w:w="1440" w:type="dxa"/>
          </w:tcPr>
          <w:p w14:paraId="4C838584" w14:textId="77777777" w:rsidR="00493E59" w:rsidRPr="008E4905" w:rsidRDefault="00493E59" w:rsidP="00FA5D09">
            <w:pPr>
              <w:jc w:val="center"/>
              <w:rPr>
                <w:rFonts w:ascii="Skolar Cyrillic" w:hAnsi="Skolar Cyrillic"/>
              </w:rPr>
            </w:pPr>
            <w:r w:rsidRPr="008E4905">
              <w:rPr>
                <w:rFonts w:ascii="Skolar Cyrillic" w:hAnsi="Skolar Cyrillic"/>
              </w:rPr>
              <w:t>17 – 25%</w:t>
            </w:r>
          </w:p>
        </w:tc>
        <w:tc>
          <w:tcPr>
            <w:tcW w:w="1440" w:type="dxa"/>
          </w:tcPr>
          <w:p w14:paraId="6CA5E5AD" w14:textId="1955851F" w:rsidR="00493E59" w:rsidRPr="008E4905" w:rsidRDefault="00493E59" w:rsidP="00FA5D09">
            <w:pPr>
              <w:jc w:val="center"/>
              <w:rPr>
                <w:rFonts w:ascii="Skolar Cyrillic" w:hAnsi="Skolar Cyrillic"/>
              </w:rPr>
            </w:pPr>
            <w:r w:rsidRPr="008E4905">
              <w:rPr>
                <w:rFonts w:ascii="Skolar Cyrillic" w:hAnsi="Skolar Cyrillic"/>
              </w:rPr>
              <w:t>26 – 3</w:t>
            </w:r>
            <w:r w:rsidR="00441595" w:rsidRPr="008E4905">
              <w:rPr>
                <w:rFonts w:ascii="Skolar Cyrillic" w:hAnsi="Skolar Cyrillic"/>
              </w:rPr>
              <w:t>5</w:t>
            </w:r>
            <w:r w:rsidRPr="008E4905">
              <w:rPr>
                <w:rFonts w:ascii="Skolar Cyrillic" w:hAnsi="Skolar Cyrillic"/>
              </w:rPr>
              <w:t>%</w:t>
            </w:r>
          </w:p>
        </w:tc>
        <w:tc>
          <w:tcPr>
            <w:tcW w:w="1440" w:type="dxa"/>
          </w:tcPr>
          <w:p w14:paraId="33691E0D" w14:textId="473579D0" w:rsidR="00493E59" w:rsidRPr="008E4905" w:rsidRDefault="00493E59" w:rsidP="00FA5D09">
            <w:pPr>
              <w:jc w:val="center"/>
              <w:rPr>
                <w:rFonts w:ascii="Skolar Cyrillic" w:hAnsi="Skolar Cyrillic"/>
              </w:rPr>
            </w:pPr>
            <w:r w:rsidRPr="008E4905">
              <w:rPr>
                <w:rFonts w:ascii="Skolar Cyrillic" w:hAnsi="Skolar Cyrillic"/>
              </w:rPr>
              <w:t>3</w:t>
            </w:r>
            <w:r w:rsidR="00441595" w:rsidRPr="008E4905">
              <w:rPr>
                <w:rFonts w:ascii="Skolar Cyrillic" w:hAnsi="Skolar Cyrillic"/>
              </w:rPr>
              <w:t>6</w:t>
            </w:r>
            <w:r w:rsidRPr="008E4905">
              <w:rPr>
                <w:rFonts w:ascii="Skolar Cyrillic" w:hAnsi="Skolar Cyrillic"/>
              </w:rPr>
              <w:t xml:space="preserve"> – 40%</w:t>
            </w:r>
          </w:p>
        </w:tc>
      </w:tr>
      <w:tr w:rsidR="00493E59" w:rsidRPr="008E4905" w14:paraId="4BB726E4" w14:textId="77777777" w:rsidTr="00965070">
        <w:tc>
          <w:tcPr>
            <w:tcW w:w="1440" w:type="dxa"/>
          </w:tcPr>
          <w:p w14:paraId="7B429DF3" w14:textId="77777777" w:rsidR="00493E59" w:rsidRPr="008E4905" w:rsidRDefault="00493E59" w:rsidP="00FA5D09">
            <w:pPr>
              <w:jc w:val="center"/>
              <w:rPr>
                <w:rFonts w:ascii="Skolar Cyrillic" w:hAnsi="Skolar Cyrillic"/>
              </w:rPr>
            </w:pPr>
            <w:r w:rsidRPr="008E4905">
              <w:rPr>
                <w:rFonts w:ascii="Skolar Cyrillic" w:hAnsi="Skolar Cyrillic"/>
              </w:rPr>
              <w:t>30%</w:t>
            </w:r>
          </w:p>
        </w:tc>
        <w:tc>
          <w:tcPr>
            <w:tcW w:w="1440" w:type="dxa"/>
          </w:tcPr>
          <w:p w14:paraId="45B263BF" w14:textId="77777777" w:rsidR="00493E59" w:rsidRPr="008E4905" w:rsidRDefault="00493E59" w:rsidP="00FA5D09">
            <w:pPr>
              <w:jc w:val="center"/>
              <w:rPr>
                <w:rFonts w:ascii="Skolar Cyrillic" w:hAnsi="Skolar Cyrillic"/>
              </w:rPr>
            </w:pPr>
            <w:r w:rsidRPr="008E4905">
              <w:rPr>
                <w:rFonts w:ascii="Skolar Cyrillic" w:hAnsi="Skolar Cyrillic"/>
              </w:rPr>
              <w:t>&lt;5%</w:t>
            </w:r>
          </w:p>
        </w:tc>
        <w:tc>
          <w:tcPr>
            <w:tcW w:w="1440" w:type="dxa"/>
          </w:tcPr>
          <w:p w14:paraId="67A96296" w14:textId="77777777" w:rsidR="00493E59" w:rsidRPr="008E4905" w:rsidRDefault="00493E59" w:rsidP="00FA5D09">
            <w:pPr>
              <w:jc w:val="center"/>
              <w:rPr>
                <w:rFonts w:ascii="Skolar Cyrillic" w:hAnsi="Skolar Cyrillic"/>
              </w:rPr>
            </w:pPr>
            <w:r w:rsidRPr="008E4905">
              <w:rPr>
                <w:rFonts w:ascii="Skolar Cyrillic" w:hAnsi="Skolar Cyrillic"/>
              </w:rPr>
              <w:t>6 – 12%</w:t>
            </w:r>
          </w:p>
        </w:tc>
        <w:tc>
          <w:tcPr>
            <w:tcW w:w="1440" w:type="dxa"/>
          </w:tcPr>
          <w:p w14:paraId="68380A47" w14:textId="77777777" w:rsidR="00493E59" w:rsidRPr="008E4905" w:rsidRDefault="00493E59" w:rsidP="00FA5D09">
            <w:pPr>
              <w:jc w:val="center"/>
              <w:rPr>
                <w:rFonts w:ascii="Skolar Cyrillic" w:hAnsi="Skolar Cyrillic"/>
              </w:rPr>
            </w:pPr>
            <w:r w:rsidRPr="008E4905">
              <w:rPr>
                <w:rFonts w:ascii="Skolar Cyrillic" w:hAnsi="Skolar Cyrillic"/>
              </w:rPr>
              <w:t>13 – 19%</w:t>
            </w:r>
          </w:p>
        </w:tc>
        <w:tc>
          <w:tcPr>
            <w:tcW w:w="1440" w:type="dxa"/>
          </w:tcPr>
          <w:p w14:paraId="48EF3450" w14:textId="77777777" w:rsidR="00493E59" w:rsidRPr="008E4905" w:rsidRDefault="00493E59" w:rsidP="00FA5D09">
            <w:pPr>
              <w:jc w:val="center"/>
              <w:rPr>
                <w:rFonts w:ascii="Skolar Cyrillic" w:hAnsi="Skolar Cyrillic"/>
              </w:rPr>
            </w:pPr>
            <w:r w:rsidRPr="008E4905">
              <w:rPr>
                <w:rFonts w:ascii="Skolar Cyrillic" w:hAnsi="Skolar Cyrillic"/>
              </w:rPr>
              <w:t>20 – 26%</w:t>
            </w:r>
          </w:p>
        </w:tc>
        <w:tc>
          <w:tcPr>
            <w:tcW w:w="1440" w:type="dxa"/>
          </w:tcPr>
          <w:p w14:paraId="1BB6B7D5" w14:textId="77777777" w:rsidR="00493E59" w:rsidRPr="008E4905" w:rsidRDefault="00493E59" w:rsidP="00FA5D09">
            <w:pPr>
              <w:jc w:val="center"/>
              <w:rPr>
                <w:rFonts w:ascii="Skolar Cyrillic" w:hAnsi="Skolar Cyrillic"/>
              </w:rPr>
            </w:pPr>
            <w:r w:rsidRPr="008E4905">
              <w:rPr>
                <w:rFonts w:ascii="Skolar Cyrillic" w:hAnsi="Skolar Cyrillic"/>
              </w:rPr>
              <w:t>27 – 30%</w:t>
            </w:r>
          </w:p>
        </w:tc>
      </w:tr>
      <w:tr w:rsidR="00493E59" w:rsidRPr="008E4905" w14:paraId="1CB00A66" w14:textId="77777777" w:rsidTr="00965070">
        <w:tc>
          <w:tcPr>
            <w:tcW w:w="1440" w:type="dxa"/>
          </w:tcPr>
          <w:p w14:paraId="4C5BE1BA" w14:textId="77777777" w:rsidR="00493E59" w:rsidRPr="008E4905" w:rsidRDefault="00493E59" w:rsidP="00FA5D09">
            <w:pPr>
              <w:jc w:val="center"/>
              <w:rPr>
                <w:rFonts w:ascii="Skolar Cyrillic" w:hAnsi="Skolar Cyrillic"/>
              </w:rPr>
            </w:pPr>
            <w:r w:rsidRPr="008E4905">
              <w:rPr>
                <w:rFonts w:ascii="Skolar Cyrillic" w:hAnsi="Skolar Cyrillic"/>
              </w:rPr>
              <w:t>20%</w:t>
            </w:r>
          </w:p>
        </w:tc>
        <w:tc>
          <w:tcPr>
            <w:tcW w:w="1440" w:type="dxa"/>
          </w:tcPr>
          <w:p w14:paraId="7BEF81CC" w14:textId="77777777" w:rsidR="00493E59" w:rsidRPr="008E4905" w:rsidRDefault="00493E59" w:rsidP="00FA5D09">
            <w:pPr>
              <w:jc w:val="center"/>
              <w:rPr>
                <w:rFonts w:ascii="Skolar Cyrillic" w:hAnsi="Skolar Cyrillic"/>
              </w:rPr>
            </w:pPr>
            <w:r w:rsidRPr="008E4905">
              <w:rPr>
                <w:rFonts w:ascii="Skolar Cyrillic" w:hAnsi="Skolar Cyrillic"/>
              </w:rPr>
              <w:t>&lt;3%</w:t>
            </w:r>
          </w:p>
        </w:tc>
        <w:tc>
          <w:tcPr>
            <w:tcW w:w="1440" w:type="dxa"/>
          </w:tcPr>
          <w:p w14:paraId="2E535829" w14:textId="77777777" w:rsidR="00493E59" w:rsidRPr="008E4905" w:rsidRDefault="00493E59" w:rsidP="00FA5D09">
            <w:pPr>
              <w:jc w:val="center"/>
              <w:rPr>
                <w:rFonts w:ascii="Skolar Cyrillic" w:hAnsi="Skolar Cyrillic"/>
              </w:rPr>
            </w:pPr>
            <w:r w:rsidRPr="008E4905">
              <w:rPr>
                <w:rFonts w:ascii="Skolar Cyrillic" w:hAnsi="Skolar Cyrillic"/>
              </w:rPr>
              <w:t>4 – 7%</w:t>
            </w:r>
          </w:p>
        </w:tc>
        <w:tc>
          <w:tcPr>
            <w:tcW w:w="1440" w:type="dxa"/>
          </w:tcPr>
          <w:p w14:paraId="4E69E9D8" w14:textId="77777777" w:rsidR="00493E59" w:rsidRPr="008E4905" w:rsidRDefault="00493E59" w:rsidP="00FA5D09">
            <w:pPr>
              <w:jc w:val="center"/>
              <w:rPr>
                <w:rFonts w:ascii="Skolar Cyrillic" w:hAnsi="Skolar Cyrillic"/>
              </w:rPr>
            </w:pPr>
            <w:r w:rsidRPr="008E4905">
              <w:rPr>
                <w:rFonts w:ascii="Skolar Cyrillic" w:hAnsi="Skolar Cyrillic"/>
              </w:rPr>
              <w:t>8 – 12%</w:t>
            </w:r>
          </w:p>
        </w:tc>
        <w:tc>
          <w:tcPr>
            <w:tcW w:w="1440" w:type="dxa"/>
          </w:tcPr>
          <w:p w14:paraId="503CF236" w14:textId="77777777" w:rsidR="00493E59" w:rsidRPr="008E4905" w:rsidRDefault="00493E59" w:rsidP="00FA5D09">
            <w:pPr>
              <w:jc w:val="center"/>
              <w:rPr>
                <w:rFonts w:ascii="Skolar Cyrillic" w:hAnsi="Skolar Cyrillic"/>
              </w:rPr>
            </w:pPr>
            <w:r w:rsidRPr="008E4905">
              <w:rPr>
                <w:rFonts w:ascii="Skolar Cyrillic" w:hAnsi="Skolar Cyrillic"/>
              </w:rPr>
              <w:t>13 – 17%</w:t>
            </w:r>
          </w:p>
        </w:tc>
        <w:tc>
          <w:tcPr>
            <w:tcW w:w="1440" w:type="dxa"/>
          </w:tcPr>
          <w:p w14:paraId="4D24ED4A" w14:textId="77777777" w:rsidR="00493E59" w:rsidRPr="008E4905" w:rsidRDefault="00493E59" w:rsidP="00FA5D09">
            <w:pPr>
              <w:jc w:val="center"/>
              <w:rPr>
                <w:rFonts w:ascii="Skolar Cyrillic" w:hAnsi="Skolar Cyrillic"/>
              </w:rPr>
            </w:pPr>
            <w:r w:rsidRPr="008E4905">
              <w:rPr>
                <w:rFonts w:ascii="Skolar Cyrillic" w:hAnsi="Skolar Cyrillic"/>
              </w:rPr>
              <w:t>18 – 20%</w:t>
            </w:r>
          </w:p>
        </w:tc>
      </w:tr>
      <w:tr w:rsidR="00493E59" w:rsidRPr="008E4905" w14:paraId="286E24E4" w14:textId="77777777" w:rsidTr="00965070">
        <w:tc>
          <w:tcPr>
            <w:tcW w:w="1440" w:type="dxa"/>
          </w:tcPr>
          <w:p w14:paraId="288BAEB7" w14:textId="77777777" w:rsidR="00493E59" w:rsidRPr="008E4905" w:rsidRDefault="00493E59" w:rsidP="00FA5D09">
            <w:pPr>
              <w:jc w:val="center"/>
              <w:rPr>
                <w:rFonts w:ascii="Skolar Cyrillic" w:hAnsi="Skolar Cyrillic"/>
              </w:rPr>
            </w:pPr>
            <w:r w:rsidRPr="008E4905">
              <w:rPr>
                <w:rFonts w:ascii="Skolar Cyrillic" w:hAnsi="Skolar Cyrillic"/>
              </w:rPr>
              <w:t>10%</w:t>
            </w:r>
          </w:p>
        </w:tc>
        <w:tc>
          <w:tcPr>
            <w:tcW w:w="1440" w:type="dxa"/>
          </w:tcPr>
          <w:p w14:paraId="11BA7D26" w14:textId="77777777" w:rsidR="00493E59" w:rsidRPr="008E4905" w:rsidRDefault="00493E59" w:rsidP="00FA5D09">
            <w:pPr>
              <w:jc w:val="center"/>
              <w:rPr>
                <w:rFonts w:ascii="Skolar Cyrillic" w:hAnsi="Skolar Cyrillic"/>
              </w:rPr>
            </w:pPr>
            <w:r w:rsidRPr="008E4905">
              <w:rPr>
                <w:rFonts w:ascii="Skolar Cyrillic" w:hAnsi="Skolar Cyrillic"/>
              </w:rPr>
              <w:t>&lt;1%</w:t>
            </w:r>
          </w:p>
        </w:tc>
        <w:tc>
          <w:tcPr>
            <w:tcW w:w="1440" w:type="dxa"/>
          </w:tcPr>
          <w:p w14:paraId="3A5FC60A" w14:textId="77777777" w:rsidR="00493E59" w:rsidRPr="008E4905" w:rsidRDefault="00493E59" w:rsidP="00FA5D09">
            <w:pPr>
              <w:jc w:val="center"/>
              <w:rPr>
                <w:rFonts w:ascii="Skolar Cyrillic" w:hAnsi="Skolar Cyrillic"/>
              </w:rPr>
            </w:pPr>
            <w:r w:rsidRPr="008E4905">
              <w:rPr>
                <w:rFonts w:ascii="Skolar Cyrillic" w:hAnsi="Skolar Cyrillic"/>
              </w:rPr>
              <w:t>2 – 3%</w:t>
            </w:r>
          </w:p>
        </w:tc>
        <w:tc>
          <w:tcPr>
            <w:tcW w:w="1440" w:type="dxa"/>
          </w:tcPr>
          <w:p w14:paraId="073D400F" w14:textId="77777777" w:rsidR="00493E59" w:rsidRPr="008E4905" w:rsidRDefault="00493E59" w:rsidP="00FA5D09">
            <w:pPr>
              <w:jc w:val="center"/>
              <w:rPr>
                <w:rFonts w:ascii="Skolar Cyrillic" w:hAnsi="Skolar Cyrillic"/>
              </w:rPr>
            </w:pPr>
            <w:r w:rsidRPr="008E4905">
              <w:rPr>
                <w:rFonts w:ascii="Skolar Cyrillic" w:hAnsi="Skolar Cyrillic"/>
              </w:rPr>
              <w:t>4 – 5%</w:t>
            </w:r>
          </w:p>
        </w:tc>
        <w:tc>
          <w:tcPr>
            <w:tcW w:w="1440" w:type="dxa"/>
          </w:tcPr>
          <w:p w14:paraId="53CF2B6E" w14:textId="77777777" w:rsidR="00493E59" w:rsidRPr="008E4905" w:rsidRDefault="00493E59" w:rsidP="00FA5D09">
            <w:pPr>
              <w:jc w:val="center"/>
              <w:rPr>
                <w:rFonts w:ascii="Skolar Cyrillic" w:hAnsi="Skolar Cyrillic"/>
              </w:rPr>
            </w:pPr>
            <w:r w:rsidRPr="008E4905">
              <w:rPr>
                <w:rFonts w:ascii="Skolar Cyrillic" w:hAnsi="Skolar Cyrillic"/>
              </w:rPr>
              <w:t>6 – 7%</w:t>
            </w:r>
          </w:p>
        </w:tc>
        <w:tc>
          <w:tcPr>
            <w:tcW w:w="1440" w:type="dxa"/>
          </w:tcPr>
          <w:p w14:paraId="4DC20CB4" w14:textId="77777777" w:rsidR="00493E59" w:rsidRPr="008E4905" w:rsidRDefault="00493E59" w:rsidP="00FA5D09">
            <w:pPr>
              <w:jc w:val="center"/>
              <w:rPr>
                <w:rFonts w:ascii="Skolar Cyrillic" w:hAnsi="Skolar Cyrillic"/>
              </w:rPr>
            </w:pPr>
            <w:r w:rsidRPr="008E4905">
              <w:rPr>
                <w:rFonts w:ascii="Skolar Cyrillic" w:hAnsi="Skolar Cyrillic"/>
              </w:rPr>
              <w:t>8 – 10%</w:t>
            </w:r>
          </w:p>
        </w:tc>
      </w:tr>
      <w:tr w:rsidR="00493E59" w:rsidRPr="008E4905" w14:paraId="459A0ADB" w14:textId="77777777" w:rsidTr="00965070">
        <w:tc>
          <w:tcPr>
            <w:tcW w:w="1440" w:type="dxa"/>
          </w:tcPr>
          <w:p w14:paraId="248A0DF4" w14:textId="77777777" w:rsidR="00493E59" w:rsidRPr="008E4905" w:rsidRDefault="00493E59" w:rsidP="00FA5D09">
            <w:pPr>
              <w:jc w:val="center"/>
              <w:rPr>
                <w:rFonts w:ascii="Skolar Cyrillic" w:hAnsi="Skolar Cyrillic"/>
              </w:rPr>
            </w:pPr>
            <w:r w:rsidRPr="008E4905">
              <w:rPr>
                <w:rFonts w:ascii="Skolar Cyrillic" w:hAnsi="Skolar Cyrillic"/>
              </w:rPr>
              <w:t>5%</w:t>
            </w:r>
          </w:p>
        </w:tc>
        <w:tc>
          <w:tcPr>
            <w:tcW w:w="1440" w:type="dxa"/>
          </w:tcPr>
          <w:p w14:paraId="5F461C49" w14:textId="77777777" w:rsidR="00493E59" w:rsidRPr="008E4905" w:rsidRDefault="00493E59" w:rsidP="00FA5D09">
            <w:pPr>
              <w:jc w:val="center"/>
              <w:rPr>
                <w:rFonts w:ascii="Skolar Cyrillic" w:hAnsi="Skolar Cyrillic"/>
              </w:rPr>
            </w:pPr>
            <w:r w:rsidRPr="008E4905">
              <w:rPr>
                <w:rFonts w:ascii="Skolar Cyrillic" w:hAnsi="Skolar Cyrillic"/>
              </w:rPr>
              <w:t>&lt;1%</w:t>
            </w:r>
          </w:p>
        </w:tc>
        <w:tc>
          <w:tcPr>
            <w:tcW w:w="1440" w:type="dxa"/>
          </w:tcPr>
          <w:p w14:paraId="1FB803C6" w14:textId="77777777" w:rsidR="00493E59" w:rsidRPr="008E4905" w:rsidRDefault="00493E59" w:rsidP="00FA5D09">
            <w:pPr>
              <w:jc w:val="center"/>
              <w:rPr>
                <w:rFonts w:ascii="Skolar Cyrillic" w:hAnsi="Skolar Cyrillic"/>
              </w:rPr>
            </w:pPr>
            <w:r w:rsidRPr="008E4905">
              <w:rPr>
                <w:rFonts w:ascii="Skolar Cyrillic" w:hAnsi="Skolar Cyrillic"/>
              </w:rPr>
              <w:t>2%</w:t>
            </w:r>
          </w:p>
        </w:tc>
        <w:tc>
          <w:tcPr>
            <w:tcW w:w="1440" w:type="dxa"/>
          </w:tcPr>
          <w:p w14:paraId="717581F1" w14:textId="77777777" w:rsidR="00493E59" w:rsidRPr="008E4905" w:rsidRDefault="00493E59" w:rsidP="00FA5D09">
            <w:pPr>
              <w:jc w:val="center"/>
              <w:rPr>
                <w:rFonts w:ascii="Skolar Cyrillic" w:hAnsi="Skolar Cyrillic"/>
              </w:rPr>
            </w:pPr>
            <w:r w:rsidRPr="008E4905">
              <w:rPr>
                <w:rFonts w:ascii="Skolar Cyrillic" w:hAnsi="Skolar Cyrillic"/>
              </w:rPr>
              <w:t>3%</w:t>
            </w:r>
          </w:p>
        </w:tc>
        <w:tc>
          <w:tcPr>
            <w:tcW w:w="1440" w:type="dxa"/>
          </w:tcPr>
          <w:p w14:paraId="4406F189" w14:textId="77777777" w:rsidR="00493E59" w:rsidRPr="008E4905" w:rsidRDefault="00493E59" w:rsidP="00FA5D09">
            <w:pPr>
              <w:jc w:val="center"/>
              <w:rPr>
                <w:rFonts w:ascii="Skolar Cyrillic" w:hAnsi="Skolar Cyrillic"/>
              </w:rPr>
            </w:pPr>
            <w:r w:rsidRPr="008E4905">
              <w:rPr>
                <w:rFonts w:ascii="Skolar Cyrillic" w:hAnsi="Skolar Cyrillic"/>
              </w:rPr>
              <w:t>4%</w:t>
            </w:r>
          </w:p>
        </w:tc>
        <w:tc>
          <w:tcPr>
            <w:tcW w:w="1440" w:type="dxa"/>
          </w:tcPr>
          <w:p w14:paraId="596CFFB1" w14:textId="77777777" w:rsidR="00493E59" w:rsidRPr="008E4905" w:rsidRDefault="00493E59" w:rsidP="00FA5D09">
            <w:pPr>
              <w:jc w:val="center"/>
              <w:rPr>
                <w:rFonts w:ascii="Skolar Cyrillic" w:hAnsi="Skolar Cyrillic"/>
              </w:rPr>
            </w:pPr>
            <w:r w:rsidRPr="008E4905">
              <w:rPr>
                <w:rFonts w:ascii="Skolar Cyrillic" w:hAnsi="Skolar Cyrillic"/>
              </w:rPr>
              <w:t>5%</w:t>
            </w:r>
          </w:p>
        </w:tc>
      </w:tr>
    </w:tbl>
    <w:p w14:paraId="4F1B5EEC" w14:textId="7D4B32CD" w:rsidR="008E4905" w:rsidRDefault="00493E59" w:rsidP="00020018">
      <w:pPr>
        <w:rPr>
          <w:rFonts w:ascii="Proxima Nova Cn Rg" w:hAnsi="Proxima Nova Cn Rg"/>
          <w:b/>
          <w:bCs/>
        </w:rPr>
      </w:pPr>
      <w:r>
        <w:rPr>
          <w:rFonts w:ascii="Proxima Nova Cn Rg" w:hAnsi="Proxima Nova Cn Rg"/>
          <w:b/>
          <w:bCs/>
        </w:rPr>
        <w:tab/>
      </w:r>
      <w:r>
        <w:rPr>
          <w:rFonts w:ascii="Proxima Nova Cn Rg" w:hAnsi="Proxima Nova Cn Rg"/>
          <w:b/>
          <w:bCs/>
        </w:rPr>
        <w:tab/>
      </w:r>
    </w:p>
    <w:p w14:paraId="54A8E94F" w14:textId="77777777" w:rsidR="0007631D" w:rsidRPr="0007631D" w:rsidRDefault="0007631D" w:rsidP="00020018">
      <w:pPr>
        <w:rPr>
          <w:rFonts w:ascii="Proxima Nova Cn Rg" w:hAnsi="Proxima Nova Cn Rg"/>
        </w:rPr>
      </w:pPr>
    </w:p>
    <w:p w14:paraId="6162AF9B" w14:textId="575171AA" w:rsidR="00020018" w:rsidRPr="00F13090" w:rsidRDefault="00343F43" w:rsidP="00020018">
      <w:pPr>
        <w:rPr>
          <w:rFonts w:ascii="Skolar Cyrillic" w:hAnsi="Skolar Cyrillic"/>
          <w:b/>
          <w:bCs/>
          <w:color w:val="00B050"/>
        </w:rPr>
      </w:pPr>
      <w:r>
        <w:rPr>
          <w:rFonts w:ascii="Skolar Cyrillic" w:hAnsi="Skolar Cyrillic"/>
          <w:b/>
          <w:bCs/>
          <w:color w:val="00B050"/>
        </w:rPr>
        <w:t>5</w:t>
      </w:r>
      <w:r w:rsidR="00020018" w:rsidRPr="00F13090">
        <w:rPr>
          <w:rFonts w:ascii="Skolar Cyrillic" w:hAnsi="Skolar Cyrillic"/>
          <w:b/>
          <w:bCs/>
          <w:color w:val="00B050"/>
        </w:rPr>
        <w:t>.</w:t>
      </w:r>
      <w:r w:rsidR="00441595" w:rsidRPr="00F13090">
        <w:rPr>
          <w:rFonts w:ascii="Skolar Cyrillic" w:hAnsi="Skolar Cyrillic"/>
          <w:b/>
          <w:bCs/>
          <w:color w:val="00B050"/>
        </w:rPr>
        <w:t>3</w:t>
      </w:r>
      <w:r w:rsidR="00020018" w:rsidRPr="00F13090">
        <w:rPr>
          <w:rFonts w:ascii="Skolar Cyrillic" w:hAnsi="Skolar Cyrillic"/>
          <w:b/>
          <w:bCs/>
          <w:color w:val="00B050"/>
        </w:rPr>
        <w:t xml:space="preserve"> Methodology: Overall scoring</w:t>
      </w:r>
      <w:r w:rsidR="00241DD1" w:rsidRPr="00F13090">
        <w:rPr>
          <w:rFonts w:ascii="Skolar Cyrillic" w:hAnsi="Skolar Cyrillic"/>
          <w:b/>
          <w:bCs/>
          <w:color w:val="00B050"/>
        </w:rPr>
        <w:t xml:space="preserve"> against competition</w:t>
      </w:r>
    </w:p>
    <w:p w14:paraId="364F9D68" w14:textId="4C537646" w:rsidR="00020018" w:rsidRPr="00F13090" w:rsidRDefault="00020018" w:rsidP="00020018">
      <w:pPr>
        <w:rPr>
          <w:rFonts w:ascii="Skolar Cyrillic" w:hAnsi="Skolar Cyrillic" w:cstheme="majorHAnsi"/>
          <w:lang w:val="en-AU"/>
        </w:rPr>
      </w:pPr>
      <w:r w:rsidRPr="00F13090">
        <w:rPr>
          <w:rFonts w:ascii="Skolar Cyrillic" w:hAnsi="Skolar Cyrillic" w:cstheme="majorHAnsi"/>
          <w:lang w:val="en-AU"/>
        </w:rPr>
        <w:t xml:space="preserve">A. Each element of your response will be scored </w:t>
      </w:r>
      <w:r w:rsidR="00241DD1" w:rsidRPr="00F13090">
        <w:rPr>
          <w:rFonts w:ascii="Skolar Cyrillic" w:hAnsi="Skolar Cyrillic" w:cstheme="majorHAnsi"/>
          <w:lang w:val="en-AU"/>
        </w:rPr>
        <w:t xml:space="preserve">and positioned against other bidders. </w:t>
      </w:r>
    </w:p>
    <w:tbl>
      <w:tblPr>
        <w:tblW w:w="566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89"/>
        <w:gridCol w:w="992"/>
        <w:gridCol w:w="847"/>
        <w:gridCol w:w="847"/>
        <w:gridCol w:w="851"/>
        <w:gridCol w:w="849"/>
        <w:gridCol w:w="992"/>
        <w:gridCol w:w="849"/>
        <w:gridCol w:w="852"/>
        <w:gridCol w:w="850"/>
        <w:gridCol w:w="852"/>
        <w:gridCol w:w="836"/>
      </w:tblGrid>
      <w:tr w:rsidR="00EC48DD" w14:paraId="6CF0871D" w14:textId="4942E92E" w:rsidTr="00EC48DD">
        <w:trPr>
          <w:gridAfter w:val="1"/>
          <w:wAfter w:w="411" w:type="pct"/>
        </w:trPr>
        <w:tc>
          <w:tcPr>
            <w:tcW w:w="279" w:type="pct"/>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27567147" w14:textId="77777777" w:rsidR="00EC48DD" w:rsidRDefault="00EC48DD" w:rsidP="00441595">
            <w:pPr>
              <w:pStyle w:val="TableHeading"/>
              <w:spacing w:line="256" w:lineRule="auto"/>
              <w:jc w:val="center"/>
              <w:rPr>
                <w:lang w:eastAsia="en-GB"/>
              </w:rPr>
            </w:pPr>
            <w:r>
              <w:rPr>
                <w:lang w:eastAsia="en-GB"/>
              </w:rPr>
              <w:t>Bidder</w:t>
            </w:r>
          </w:p>
        </w:tc>
        <w:tc>
          <w:tcPr>
            <w:tcW w:w="903" w:type="pct"/>
            <w:gridSpan w:val="2"/>
            <w:tcBorders>
              <w:top w:val="single" w:sz="4" w:space="0" w:color="auto"/>
              <w:left w:val="single" w:sz="4" w:space="0" w:color="auto"/>
              <w:bottom w:val="single" w:sz="4" w:space="0" w:color="auto"/>
              <w:right w:val="single" w:sz="4" w:space="0" w:color="auto"/>
            </w:tcBorders>
            <w:shd w:val="clear" w:color="auto" w:fill="C00000"/>
            <w:vAlign w:val="center"/>
            <w:hideMark/>
          </w:tcPr>
          <w:p w14:paraId="72731B6D" w14:textId="5F64AD9F" w:rsidR="00EC48DD" w:rsidRPr="00F76E23" w:rsidRDefault="00EC48DD" w:rsidP="00441595">
            <w:pPr>
              <w:pStyle w:val="TableHeading"/>
              <w:spacing w:line="256" w:lineRule="auto"/>
              <w:jc w:val="center"/>
              <w:rPr>
                <w:bCs/>
                <w:sz w:val="16"/>
                <w:szCs w:val="16"/>
                <w:lang w:eastAsia="en-GB"/>
              </w:rPr>
            </w:pPr>
            <w:r w:rsidRPr="00F76E23">
              <w:rPr>
                <w:bCs/>
                <w:sz w:val="16"/>
                <w:szCs w:val="16"/>
                <w:lang w:eastAsia="en-GB"/>
              </w:rPr>
              <w:t>Criteria 1 -   40%</w:t>
            </w:r>
          </w:p>
        </w:tc>
        <w:tc>
          <w:tcPr>
            <w:tcW w:w="834" w:type="pct"/>
            <w:gridSpan w:val="2"/>
            <w:tcBorders>
              <w:top w:val="single" w:sz="4" w:space="0" w:color="auto"/>
              <w:left w:val="single" w:sz="4" w:space="0" w:color="auto"/>
              <w:bottom w:val="single" w:sz="4" w:space="0" w:color="auto"/>
              <w:right w:val="single" w:sz="4" w:space="0" w:color="auto"/>
            </w:tcBorders>
            <w:shd w:val="clear" w:color="auto" w:fill="C00000"/>
            <w:vAlign w:val="center"/>
            <w:hideMark/>
          </w:tcPr>
          <w:p w14:paraId="44F01AD6" w14:textId="049AC52E" w:rsidR="00EC48DD" w:rsidRPr="00F76E23" w:rsidRDefault="00EC48DD" w:rsidP="00441595">
            <w:pPr>
              <w:pStyle w:val="TableHeading"/>
              <w:spacing w:line="256" w:lineRule="auto"/>
              <w:jc w:val="center"/>
              <w:rPr>
                <w:bCs/>
                <w:sz w:val="16"/>
                <w:szCs w:val="16"/>
                <w:lang w:eastAsia="en-GB"/>
              </w:rPr>
            </w:pPr>
            <w:r w:rsidRPr="00F76E23">
              <w:rPr>
                <w:bCs/>
                <w:sz w:val="16"/>
                <w:szCs w:val="16"/>
                <w:lang w:eastAsia="en-GB"/>
              </w:rPr>
              <w:t xml:space="preserve">Criteria </w:t>
            </w:r>
            <w:proofErr w:type="gramStart"/>
            <w:r w:rsidRPr="00F76E23">
              <w:rPr>
                <w:bCs/>
                <w:sz w:val="16"/>
                <w:szCs w:val="16"/>
                <w:lang w:eastAsia="en-GB"/>
              </w:rPr>
              <w:t>2  -</w:t>
            </w:r>
            <w:proofErr w:type="gramEnd"/>
            <w:r w:rsidRPr="00F76E23">
              <w:rPr>
                <w:bCs/>
                <w:sz w:val="16"/>
                <w:szCs w:val="16"/>
                <w:lang w:eastAsia="en-GB"/>
              </w:rPr>
              <w:t xml:space="preserve">  30%</w:t>
            </w:r>
          </w:p>
        </w:tc>
        <w:tc>
          <w:tcPr>
            <w:tcW w:w="904" w:type="pct"/>
            <w:gridSpan w:val="2"/>
            <w:tcBorders>
              <w:top w:val="single" w:sz="4" w:space="0" w:color="auto"/>
              <w:left w:val="single" w:sz="4" w:space="0" w:color="auto"/>
              <w:bottom w:val="single" w:sz="4" w:space="0" w:color="auto"/>
              <w:right w:val="single" w:sz="4" w:space="0" w:color="auto"/>
            </w:tcBorders>
            <w:shd w:val="clear" w:color="auto" w:fill="C00000"/>
            <w:vAlign w:val="center"/>
            <w:hideMark/>
          </w:tcPr>
          <w:p w14:paraId="4A424F7F" w14:textId="69BBA7AB" w:rsidR="00EC48DD" w:rsidRPr="00F76E23" w:rsidRDefault="00EC48DD" w:rsidP="00441595">
            <w:pPr>
              <w:pStyle w:val="TableHeading"/>
              <w:spacing w:line="256" w:lineRule="auto"/>
              <w:jc w:val="center"/>
              <w:rPr>
                <w:bCs/>
                <w:sz w:val="16"/>
                <w:szCs w:val="16"/>
                <w:lang w:eastAsia="en-GB"/>
              </w:rPr>
            </w:pPr>
            <w:r w:rsidRPr="00F76E23">
              <w:rPr>
                <w:bCs/>
                <w:sz w:val="16"/>
                <w:szCs w:val="16"/>
                <w:lang w:eastAsia="en-GB"/>
              </w:rPr>
              <w:t xml:space="preserve">Criteria 3 </w:t>
            </w:r>
            <w:proofErr w:type="gramStart"/>
            <w:r w:rsidRPr="00F76E23">
              <w:rPr>
                <w:bCs/>
                <w:sz w:val="16"/>
                <w:szCs w:val="16"/>
                <w:lang w:eastAsia="en-GB"/>
              </w:rPr>
              <w:t>-  10</w:t>
            </w:r>
            <w:proofErr w:type="gramEnd"/>
            <w:r w:rsidRPr="00F76E23">
              <w:rPr>
                <w:bCs/>
                <w:sz w:val="16"/>
                <w:szCs w:val="16"/>
                <w:lang w:eastAsia="en-GB"/>
              </w:rPr>
              <w:t>%</w:t>
            </w:r>
          </w:p>
        </w:tc>
        <w:tc>
          <w:tcPr>
            <w:tcW w:w="835" w:type="pct"/>
            <w:gridSpan w:val="2"/>
            <w:tcBorders>
              <w:top w:val="single" w:sz="4" w:space="0" w:color="auto"/>
              <w:left w:val="single" w:sz="4" w:space="0" w:color="auto"/>
              <w:bottom w:val="single" w:sz="4" w:space="0" w:color="auto"/>
              <w:right w:val="single" w:sz="4" w:space="0" w:color="auto"/>
            </w:tcBorders>
            <w:shd w:val="clear" w:color="auto" w:fill="C00000"/>
          </w:tcPr>
          <w:p w14:paraId="360E9F36" w14:textId="3512E186" w:rsidR="00EC48DD" w:rsidRPr="00F76E23" w:rsidRDefault="00EC48DD" w:rsidP="00441595">
            <w:pPr>
              <w:pStyle w:val="TableHeading"/>
              <w:spacing w:line="256" w:lineRule="auto"/>
              <w:jc w:val="center"/>
              <w:rPr>
                <w:bCs/>
                <w:sz w:val="16"/>
                <w:szCs w:val="16"/>
                <w:lang w:eastAsia="en-GB"/>
              </w:rPr>
            </w:pPr>
            <w:r w:rsidRPr="00F76E23">
              <w:rPr>
                <w:bCs/>
                <w:sz w:val="16"/>
                <w:szCs w:val="16"/>
                <w:lang w:eastAsia="en-GB"/>
              </w:rPr>
              <w:t>Criteria 4 - 10%</w:t>
            </w:r>
          </w:p>
        </w:tc>
        <w:tc>
          <w:tcPr>
            <w:tcW w:w="835" w:type="pct"/>
            <w:gridSpan w:val="2"/>
            <w:tcBorders>
              <w:top w:val="single" w:sz="4" w:space="0" w:color="auto"/>
              <w:left w:val="single" w:sz="4" w:space="0" w:color="auto"/>
              <w:bottom w:val="single" w:sz="4" w:space="0" w:color="auto"/>
              <w:right w:val="single" w:sz="4" w:space="0" w:color="auto"/>
            </w:tcBorders>
            <w:shd w:val="clear" w:color="auto" w:fill="C00000"/>
          </w:tcPr>
          <w:p w14:paraId="3A895144" w14:textId="5BD61BF1" w:rsidR="00EC48DD" w:rsidRPr="00F76E23" w:rsidRDefault="00EC48DD" w:rsidP="00441595">
            <w:pPr>
              <w:pStyle w:val="TableHeading"/>
              <w:spacing w:line="256" w:lineRule="auto"/>
              <w:jc w:val="center"/>
              <w:rPr>
                <w:bCs/>
                <w:sz w:val="16"/>
                <w:szCs w:val="16"/>
                <w:lang w:eastAsia="en-GB"/>
              </w:rPr>
            </w:pPr>
            <w:r w:rsidRPr="00F76E23">
              <w:rPr>
                <w:bCs/>
                <w:sz w:val="16"/>
                <w:szCs w:val="16"/>
                <w:lang w:eastAsia="en-GB"/>
              </w:rPr>
              <w:t>Criteria 5 - 10%</w:t>
            </w:r>
          </w:p>
        </w:tc>
      </w:tr>
      <w:tr w:rsidR="00EC48DD" w14:paraId="65826BB7" w14:textId="2129F43E" w:rsidTr="00EC48DD">
        <w:tc>
          <w:tcPr>
            <w:tcW w:w="279" w:type="pct"/>
            <w:vMerge/>
            <w:tcBorders>
              <w:top w:val="single" w:sz="4" w:space="0" w:color="auto"/>
              <w:left w:val="single" w:sz="4" w:space="0" w:color="auto"/>
              <w:bottom w:val="single" w:sz="4" w:space="0" w:color="auto"/>
              <w:right w:val="single" w:sz="4" w:space="0" w:color="auto"/>
            </w:tcBorders>
            <w:vAlign w:val="center"/>
            <w:hideMark/>
          </w:tcPr>
          <w:p w14:paraId="627C446A" w14:textId="77777777" w:rsidR="00EC48DD" w:rsidRDefault="00EC48DD" w:rsidP="00BF63B2">
            <w:pPr>
              <w:spacing w:after="0"/>
              <w:rPr>
                <w:rFonts w:asciiTheme="majorHAnsi" w:hAnsiTheme="majorHAnsi" w:cstheme="majorHAnsi"/>
                <w:b/>
                <w:color w:val="FFFFFF" w:themeColor="background1"/>
                <w:sz w:val="18"/>
                <w:szCs w:val="20"/>
                <w:lang w:val="en-US" w:eastAsia="en-GB"/>
              </w:rPr>
            </w:pPr>
          </w:p>
        </w:tc>
        <w:tc>
          <w:tcPr>
            <w:tcW w:w="48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54599177" w14:textId="5E9890B9" w:rsidR="00EC48DD" w:rsidRDefault="00EC48DD" w:rsidP="00BF63B2">
            <w:pPr>
              <w:pStyle w:val="TableHeading"/>
              <w:spacing w:line="256" w:lineRule="auto"/>
              <w:jc w:val="center"/>
              <w:rPr>
                <w:lang w:eastAsia="en-GB"/>
              </w:rPr>
            </w:pPr>
            <w:r>
              <w:rPr>
                <w:lang w:eastAsia="en-GB"/>
              </w:rPr>
              <w:t>Overall Weighting</w:t>
            </w:r>
          </w:p>
        </w:tc>
        <w:tc>
          <w:tcPr>
            <w:tcW w:w="416" w:type="pct"/>
            <w:tcBorders>
              <w:top w:val="single" w:sz="4" w:space="0" w:color="auto"/>
              <w:left w:val="single" w:sz="4" w:space="0" w:color="auto"/>
              <w:bottom w:val="single" w:sz="4" w:space="0" w:color="auto"/>
              <w:right w:val="single" w:sz="4" w:space="0" w:color="auto"/>
            </w:tcBorders>
            <w:shd w:val="clear" w:color="auto" w:fill="C00000"/>
          </w:tcPr>
          <w:p w14:paraId="5E99F7F7" w14:textId="07F582EB"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Evaluation Scoring</w:t>
            </w:r>
          </w:p>
        </w:tc>
        <w:tc>
          <w:tcPr>
            <w:tcW w:w="416"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0CF94B6E" w14:textId="5A981789"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Overall Weighting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52CF6EF6" w14:textId="699F2A1F"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Evaluation Scoring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7AE0AF73" w14:textId="2E669A3C"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Overall Weighting</w:t>
            </w:r>
          </w:p>
        </w:tc>
        <w:tc>
          <w:tcPr>
            <w:tcW w:w="487" w:type="pct"/>
            <w:tcBorders>
              <w:top w:val="single" w:sz="4" w:space="0" w:color="auto"/>
              <w:left w:val="single" w:sz="4" w:space="0" w:color="auto"/>
              <w:bottom w:val="single" w:sz="4" w:space="0" w:color="auto"/>
              <w:right w:val="single" w:sz="4" w:space="0" w:color="auto"/>
            </w:tcBorders>
            <w:shd w:val="clear" w:color="auto" w:fill="C00000"/>
            <w:vAlign w:val="center"/>
            <w:hideMark/>
          </w:tcPr>
          <w:p w14:paraId="18B7D80C" w14:textId="50AFC390"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Evaluation Scoring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tcPr>
          <w:p w14:paraId="700481B1" w14:textId="293C7B7C"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Overall Weighting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tcPr>
          <w:p w14:paraId="6C8E7077" w14:textId="2E3E6B10"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Evaluation Scoring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tcPr>
          <w:p w14:paraId="1FCB6D03" w14:textId="692002D4"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Overall Weighting</w:t>
            </w:r>
          </w:p>
        </w:tc>
        <w:tc>
          <w:tcPr>
            <w:tcW w:w="417" w:type="pct"/>
            <w:tcBorders>
              <w:top w:val="single" w:sz="4" w:space="0" w:color="auto"/>
              <w:left w:val="single" w:sz="4" w:space="0" w:color="auto"/>
              <w:bottom w:val="single" w:sz="4" w:space="0" w:color="auto"/>
              <w:right w:val="single" w:sz="4" w:space="0" w:color="auto"/>
            </w:tcBorders>
            <w:shd w:val="clear" w:color="auto" w:fill="C00000"/>
            <w:vAlign w:val="center"/>
          </w:tcPr>
          <w:p w14:paraId="5A21CF13" w14:textId="6B5E5D1A"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Evaluation Scoring</w:t>
            </w:r>
          </w:p>
        </w:tc>
        <w:tc>
          <w:tcPr>
            <w:tcW w:w="411" w:type="pct"/>
            <w:tcBorders>
              <w:top w:val="single" w:sz="4" w:space="0" w:color="auto"/>
              <w:left w:val="single" w:sz="4" w:space="0" w:color="auto"/>
              <w:bottom w:val="single" w:sz="4" w:space="0" w:color="auto"/>
              <w:right w:val="single" w:sz="4" w:space="0" w:color="auto"/>
            </w:tcBorders>
            <w:shd w:val="clear" w:color="auto" w:fill="C00000"/>
          </w:tcPr>
          <w:p w14:paraId="08CBD8B8" w14:textId="5ED456C2" w:rsidR="00EC48DD" w:rsidRPr="00F76E23" w:rsidRDefault="00EC48DD" w:rsidP="00BF63B2">
            <w:pPr>
              <w:pStyle w:val="TableHeading"/>
              <w:spacing w:line="256" w:lineRule="auto"/>
              <w:jc w:val="center"/>
              <w:rPr>
                <w:sz w:val="16"/>
                <w:szCs w:val="16"/>
                <w:lang w:eastAsia="en-GB"/>
              </w:rPr>
            </w:pPr>
            <w:r w:rsidRPr="00F76E23">
              <w:rPr>
                <w:sz w:val="16"/>
                <w:szCs w:val="16"/>
                <w:lang w:eastAsia="en-GB"/>
              </w:rPr>
              <w:t>Overall Weighting</w:t>
            </w:r>
          </w:p>
        </w:tc>
      </w:tr>
      <w:tr w:rsidR="00EC48DD" w14:paraId="02735890" w14:textId="482B4522" w:rsidTr="00EC48DD">
        <w:tc>
          <w:tcPr>
            <w:tcW w:w="279" w:type="pct"/>
            <w:tcBorders>
              <w:top w:val="single" w:sz="4" w:space="0" w:color="auto"/>
              <w:left w:val="single" w:sz="4" w:space="0" w:color="auto"/>
              <w:bottom w:val="single" w:sz="4" w:space="0" w:color="auto"/>
              <w:right w:val="single" w:sz="4" w:space="0" w:color="auto"/>
            </w:tcBorders>
            <w:vAlign w:val="center"/>
          </w:tcPr>
          <w:p w14:paraId="4F8467E3" w14:textId="12EB8B47" w:rsidR="00EC48DD" w:rsidRDefault="00EC48DD" w:rsidP="00BF63B2">
            <w:pPr>
              <w:pStyle w:val="TableText"/>
              <w:keepNext/>
              <w:jc w:val="center"/>
            </w:pPr>
            <w:r>
              <w:t>A</w:t>
            </w:r>
          </w:p>
        </w:tc>
        <w:tc>
          <w:tcPr>
            <w:tcW w:w="487" w:type="pct"/>
            <w:tcBorders>
              <w:top w:val="single" w:sz="4" w:space="0" w:color="auto"/>
              <w:left w:val="single" w:sz="4" w:space="0" w:color="auto"/>
              <w:bottom w:val="single" w:sz="4" w:space="0" w:color="auto"/>
              <w:right w:val="single" w:sz="4" w:space="0" w:color="auto"/>
            </w:tcBorders>
            <w:vAlign w:val="center"/>
          </w:tcPr>
          <w:p w14:paraId="25924961" w14:textId="365F8931" w:rsidR="00EC48DD" w:rsidRDefault="00EC48DD" w:rsidP="00BF63B2">
            <w:pPr>
              <w:pStyle w:val="TableText"/>
              <w:jc w:val="center"/>
            </w:pPr>
            <w:r>
              <w:t>35%</w:t>
            </w:r>
          </w:p>
        </w:tc>
        <w:tc>
          <w:tcPr>
            <w:tcW w:w="416" w:type="pct"/>
            <w:tcBorders>
              <w:top w:val="single" w:sz="4" w:space="0" w:color="auto"/>
              <w:left w:val="single" w:sz="4" w:space="0" w:color="auto"/>
              <w:bottom w:val="single" w:sz="4" w:space="0" w:color="auto"/>
              <w:right w:val="single" w:sz="4" w:space="0" w:color="auto"/>
            </w:tcBorders>
          </w:tcPr>
          <w:p w14:paraId="1EE443DC" w14:textId="2DB8D817" w:rsidR="00EC48DD" w:rsidRDefault="00EC48DD" w:rsidP="00BF63B2">
            <w:pPr>
              <w:pStyle w:val="TableText"/>
              <w:jc w:val="center"/>
            </w:pPr>
            <w:r>
              <w:t>3</w:t>
            </w:r>
          </w:p>
        </w:tc>
        <w:tc>
          <w:tcPr>
            <w:tcW w:w="416" w:type="pct"/>
            <w:tcBorders>
              <w:top w:val="single" w:sz="4" w:space="0" w:color="auto"/>
              <w:left w:val="single" w:sz="4" w:space="0" w:color="auto"/>
              <w:bottom w:val="single" w:sz="4" w:space="0" w:color="auto"/>
              <w:right w:val="single" w:sz="4" w:space="0" w:color="auto"/>
            </w:tcBorders>
            <w:vAlign w:val="center"/>
          </w:tcPr>
          <w:p w14:paraId="7B471B01" w14:textId="0C64D82F" w:rsidR="00EC48DD" w:rsidRDefault="00EC48DD" w:rsidP="00BF63B2">
            <w:pPr>
              <w:pStyle w:val="TableText"/>
              <w:jc w:val="center"/>
            </w:pPr>
            <w:r>
              <w:t>7%</w:t>
            </w:r>
          </w:p>
        </w:tc>
        <w:tc>
          <w:tcPr>
            <w:tcW w:w="417" w:type="pct"/>
            <w:tcBorders>
              <w:top w:val="single" w:sz="4" w:space="0" w:color="auto"/>
              <w:left w:val="single" w:sz="4" w:space="0" w:color="auto"/>
              <w:bottom w:val="single" w:sz="4" w:space="0" w:color="auto"/>
              <w:right w:val="single" w:sz="4" w:space="0" w:color="auto"/>
            </w:tcBorders>
            <w:vAlign w:val="center"/>
          </w:tcPr>
          <w:p w14:paraId="71E3EA79" w14:textId="14AD9182" w:rsidR="00EC48DD" w:rsidRDefault="00EC48DD" w:rsidP="00BF63B2">
            <w:pPr>
              <w:pStyle w:val="TableText"/>
              <w:jc w:val="center"/>
            </w:pPr>
            <w:r>
              <w:t>1</w:t>
            </w:r>
          </w:p>
        </w:tc>
        <w:tc>
          <w:tcPr>
            <w:tcW w:w="417" w:type="pct"/>
            <w:tcBorders>
              <w:top w:val="single" w:sz="4" w:space="0" w:color="auto"/>
              <w:left w:val="single" w:sz="4" w:space="0" w:color="auto"/>
              <w:bottom w:val="single" w:sz="4" w:space="0" w:color="auto"/>
              <w:right w:val="single" w:sz="4" w:space="0" w:color="auto"/>
            </w:tcBorders>
            <w:vAlign w:val="center"/>
          </w:tcPr>
          <w:p w14:paraId="4FA72090" w14:textId="0F6BB700" w:rsidR="00EC48DD" w:rsidRDefault="00EC48DD" w:rsidP="00BF63B2">
            <w:pPr>
              <w:pStyle w:val="TableText"/>
              <w:jc w:val="center"/>
            </w:pPr>
            <w:r>
              <w:t>8%</w:t>
            </w:r>
          </w:p>
        </w:tc>
        <w:tc>
          <w:tcPr>
            <w:tcW w:w="487" w:type="pct"/>
            <w:tcBorders>
              <w:top w:val="single" w:sz="4" w:space="0" w:color="auto"/>
              <w:left w:val="single" w:sz="4" w:space="0" w:color="auto"/>
              <w:bottom w:val="single" w:sz="4" w:space="0" w:color="auto"/>
              <w:right w:val="single" w:sz="4" w:space="0" w:color="auto"/>
            </w:tcBorders>
            <w:vAlign w:val="center"/>
          </w:tcPr>
          <w:p w14:paraId="599910D9" w14:textId="441EEA4A"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tcPr>
          <w:p w14:paraId="5CE6B505" w14:textId="3431C1E4" w:rsidR="00EC48DD" w:rsidRDefault="00EC48DD" w:rsidP="00BF63B2">
            <w:pPr>
              <w:pStyle w:val="TableText"/>
              <w:jc w:val="center"/>
            </w:pPr>
            <w:r>
              <w:t>6%</w:t>
            </w:r>
          </w:p>
        </w:tc>
        <w:tc>
          <w:tcPr>
            <w:tcW w:w="417" w:type="pct"/>
            <w:tcBorders>
              <w:top w:val="single" w:sz="4" w:space="0" w:color="auto"/>
              <w:left w:val="single" w:sz="4" w:space="0" w:color="auto"/>
              <w:bottom w:val="single" w:sz="4" w:space="0" w:color="auto"/>
              <w:right w:val="single" w:sz="4" w:space="0" w:color="auto"/>
            </w:tcBorders>
          </w:tcPr>
          <w:p w14:paraId="7B2A5F73" w14:textId="5F1C2E66"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tcPr>
          <w:p w14:paraId="71E0A216" w14:textId="73E81407" w:rsidR="00EC48DD" w:rsidRDefault="00EC48DD" w:rsidP="00BF63B2">
            <w:pPr>
              <w:pStyle w:val="TableText"/>
              <w:jc w:val="center"/>
            </w:pPr>
            <w:r>
              <w:t>5%</w:t>
            </w:r>
          </w:p>
        </w:tc>
        <w:tc>
          <w:tcPr>
            <w:tcW w:w="417" w:type="pct"/>
            <w:tcBorders>
              <w:top w:val="single" w:sz="4" w:space="0" w:color="auto"/>
              <w:left w:val="single" w:sz="4" w:space="0" w:color="auto"/>
              <w:bottom w:val="single" w:sz="4" w:space="0" w:color="auto"/>
              <w:right w:val="single" w:sz="4" w:space="0" w:color="auto"/>
            </w:tcBorders>
          </w:tcPr>
          <w:p w14:paraId="51B71B67" w14:textId="4EDC5196" w:rsidR="00EC48DD" w:rsidRDefault="00EC48DD" w:rsidP="00BF63B2">
            <w:pPr>
              <w:pStyle w:val="TableText"/>
              <w:jc w:val="center"/>
            </w:pPr>
            <w:r>
              <w:t>2</w:t>
            </w:r>
          </w:p>
        </w:tc>
        <w:tc>
          <w:tcPr>
            <w:tcW w:w="411" w:type="pct"/>
            <w:tcBorders>
              <w:top w:val="single" w:sz="4" w:space="0" w:color="auto"/>
              <w:left w:val="single" w:sz="4" w:space="0" w:color="auto"/>
              <w:bottom w:val="single" w:sz="4" w:space="0" w:color="auto"/>
              <w:right w:val="single" w:sz="4" w:space="0" w:color="auto"/>
            </w:tcBorders>
          </w:tcPr>
          <w:p w14:paraId="01DC9EE1" w14:textId="5FB37709" w:rsidR="00EC48DD" w:rsidRPr="00716CF1" w:rsidRDefault="00EC48DD" w:rsidP="00BF63B2">
            <w:pPr>
              <w:pStyle w:val="TableText"/>
              <w:jc w:val="center"/>
              <w:rPr>
                <w:b/>
                <w:bCs/>
              </w:rPr>
            </w:pPr>
            <w:r w:rsidRPr="00716CF1">
              <w:rPr>
                <w:b/>
                <w:bCs/>
              </w:rPr>
              <w:t>60%</w:t>
            </w:r>
          </w:p>
        </w:tc>
      </w:tr>
      <w:tr w:rsidR="00EC48DD" w14:paraId="47F012B3" w14:textId="314CC207" w:rsidTr="00EC48DD">
        <w:tc>
          <w:tcPr>
            <w:tcW w:w="279" w:type="pct"/>
            <w:tcBorders>
              <w:top w:val="single" w:sz="4" w:space="0" w:color="auto"/>
              <w:left w:val="single" w:sz="4" w:space="0" w:color="auto"/>
              <w:bottom w:val="single" w:sz="4" w:space="0" w:color="auto"/>
              <w:right w:val="single" w:sz="4" w:space="0" w:color="auto"/>
            </w:tcBorders>
            <w:vAlign w:val="center"/>
          </w:tcPr>
          <w:p w14:paraId="1E1941AA" w14:textId="2226E2C7" w:rsidR="00EC48DD" w:rsidRDefault="00EC48DD" w:rsidP="00BF63B2">
            <w:pPr>
              <w:pStyle w:val="TableText"/>
              <w:keepNext/>
              <w:jc w:val="center"/>
            </w:pPr>
            <w:r>
              <w:t>B</w:t>
            </w:r>
          </w:p>
        </w:tc>
        <w:tc>
          <w:tcPr>
            <w:tcW w:w="487" w:type="pct"/>
            <w:tcBorders>
              <w:top w:val="single" w:sz="4" w:space="0" w:color="auto"/>
              <w:left w:val="single" w:sz="4" w:space="0" w:color="auto"/>
              <w:bottom w:val="single" w:sz="4" w:space="0" w:color="auto"/>
              <w:right w:val="single" w:sz="4" w:space="0" w:color="auto"/>
            </w:tcBorders>
            <w:vAlign w:val="center"/>
          </w:tcPr>
          <w:p w14:paraId="49F8D6D3" w14:textId="25C1DB77" w:rsidR="00EC48DD" w:rsidRDefault="00EC48DD" w:rsidP="00BF63B2">
            <w:pPr>
              <w:pStyle w:val="TableText"/>
              <w:jc w:val="center"/>
            </w:pPr>
            <w:r>
              <w:t>32%</w:t>
            </w:r>
          </w:p>
        </w:tc>
        <w:tc>
          <w:tcPr>
            <w:tcW w:w="416" w:type="pct"/>
            <w:tcBorders>
              <w:top w:val="single" w:sz="4" w:space="0" w:color="auto"/>
              <w:left w:val="single" w:sz="4" w:space="0" w:color="auto"/>
              <w:bottom w:val="single" w:sz="4" w:space="0" w:color="auto"/>
              <w:right w:val="single" w:sz="4" w:space="0" w:color="auto"/>
            </w:tcBorders>
          </w:tcPr>
          <w:p w14:paraId="0776E134" w14:textId="32C52152" w:rsidR="00EC48DD" w:rsidRDefault="00EC48DD" w:rsidP="00BF63B2">
            <w:pPr>
              <w:pStyle w:val="TableText"/>
              <w:jc w:val="center"/>
            </w:pPr>
            <w:r>
              <w:t>3</w:t>
            </w:r>
          </w:p>
        </w:tc>
        <w:tc>
          <w:tcPr>
            <w:tcW w:w="416" w:type="pct"/>
            <w:tcBorders>
              <w:top w:val="single" w:sz="4" w:space="0" w:color="auto"/>
              <w:left w:val="single" w:sz="4" w:space="0" w:color="auto"/>
              <w:bottom w:val="single" w:sz="4" w:space="0" w:color="auto"/>
              <w:right w:val="single" w:sz="4" w:space="0" w:color="auto"/>
            </w:tcBorders>
            <w:vAlign w:val="center"/>
          </w:tcPr>
          <w:p w14:paraId="07E597EA" w14:textId="40E6414D" w:rsidR="00EC48DD" w:rsidRDefault="00EC48DD" w:rsidP="00BF63B2">
            <w:pPr>
              <w:pStyle w:val="TableText"/>
              <w:jc w:val="center"/>
            </w:pPr>
            <w:r>
              <w:t>16%</w:t>
            </w:r>
          </w:p>
        </w:tc>
        <w:tc>
          <w:tcPr>
            <w:tcW w:w="417" w:type="pct"/>
            <w:tcBorders>
              <w:top w:val="single" w:sz="4" w:space="0" w:color="auto"/>
              <w:left w:val="single" w:sz="4" w:space="0" w:color="auto"/>
              <w:bottom w:val="single" w:sz="4" w:space="0" w:color="auto"/>
              <w:right w:val="single" w:sz="4" w:space="0" w:color="auto"/>
            </w:tcBorders>
            <w:vAlign w:val="center"/>
          </w:tcPr>
          <w:p w14:paraId="0E01AD46" w14:textId="61B3E990" w:rsidR="00EC48DD" w:rsidRDefault="00EC48DD" w:rsidP="00BF63B2">
            <w:pPr>
              <w:pStyle w:val="TableText"/>
              <w:jc w:val="center"/>
            </w:pPr>
            <w:r>
              <w:t>2</w:t>
            </w:r>
          </w:p>
        </w:tc>
        <w:tc>
          <w:tcPr>
            <w:tcW w:w="417" w:type="pct"/>
            <w:tcBorders>
              <w:top w:val="single" w:sz="4" w:space="0" w:color="auto"/>
              <w:left w:val="single" w:sz="4" w:space="0" w:color="auto"/>
              <w:bottom w:val="single" w:sz="4" w:space="0" w:color="auto"/>
              <w:right w:val="single" w:sz="4" w:space="0" w:color="auto"/>
            </w:tcBorders>
            <w:vAlign w:val="center"/>
          </w:tcPr>
          <w:p w14:paraId="716111EC" w14:textId="32582F27" w:rsidR="00EC48DD" w:rsidRDefault="00EC48DD" w:rsidP="00BF63B2">
            <w:pPr>
              <w:pStyle w:val="TableText"/>
              <w:jc w:val="center"/>
            </w:pPr>
            <w:r>
              <w:t>7%</w:t>
            </w:r>
          </w:p>
        </w:tc>
        <w:tc>
          <w:tcPr>
            <w:tcW w:w="487" w:type="pct"/>
            <w:tcBorders>
              <w:top w:val="single" w:sz="4" w:space="0" w:color="auto"/>
              <w:left w:val="single" w:sz="4" w:space="0" w:color="auto"/>
              <w:bottom w:val="single" w:sz="4" w:space="0" w:color="auto"/>
              <w:right w:val="single" w:sz="4" w:space="0" w:color="auto"/>
            </w:tcBorders>
            <w:vAlign w:val="center"/>
          </w:tcPr>
          <w:p w14:paraId="33F96D1E" w14:textId="7B7E8486"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tcPr>
          <w:p w14:paraId="4477A65B" w14:textId="22A1E6C9" w:rsidR="00EC48DD" w:rsidRDefault="00EC48DD" w:rsidP="00BF63B2">
            <w:pPr>
              <w:pStyle w:val="TableText"/>
              <w:jc w:val="center"/>
            </w:pPr>
            <w:r>
              <w:t>2%</w:t>
            </w:r>
          </w:p>
        </w:tc>
        <w:tc>
          <w:tcPr>
            <w:tcW w:w="417" w:type="pct"/>
            <w:tcBorders>
              <w:top w:val="single" w:sz="4" w:space="0" w:color="auto"/>
              <w:left w:val="single" w:sz="4" w:space="0" w:color="auto"/>
              <w:bottom w:val="single" w:sz="4" w:space="0" w:color="auto"/>
              <w:right w:val="single" w:sz="4" w:space="0" w:color="auto"/>
            </w:tcBorders>
          </w:tcPr>
          <w:p w14:paraId="4FD30F72" w14:textId="572CF2BE" w:rsidR="00EC48DD" w:rsidRDefault="00EC48DD" w:rsidP="00BF63B2">
            <w:pPr>
              <w:pStyle w:val="TableText"/>
              <w:jc w:val="center"/>
            </w:pPr>
            <w:r>
              <w:t>1</w:t>
            </w:r>
          </w:p>
        </w:tc>
        <w:tc>
          <w:tcPr>
            <w:tcW w:w="417" w:type="pct"/>
            <w:tcBorders>
              <w:top w:val="single" w:sz="4" w:space="0" w:color="auto"/>
              <w:left w:val="single" w:sz="4" w:space="0" w:color="auto"/>
              <w:bottom w:val="single" w:sz="4" w:space="0" w:color="auto"/>
              <w:right w:val="single" w:sz="4" w:space="0" w:color="auto"/>
            </w:tcBorders>
          </w:tcPr>
          <w:p w14:paraId="2789C3C0" w14:textId="381F6A89" w:rsidR="00EC48DD" w:rsidRDefault="00EC48DD" w:rsidP="00BF63B2">
            <w:pPr>
              <w:pStyle w:val="TableText"/>
              <w:jc w:val="center"/>
            </w:pPr>
            <w:r>
              <w:t>1%</w:t>
            </w:r>
          </w:p>
        </w:tc>
        <w:tc>
          <w:tcPr>
            <w:tcW w:w="417" w:type="pct"/>
            <w:tcBorders>
              <w:top w:val="single" w:sz="4" w:space="0" w:color="auto"/>
              <w:left w:val="single" w:sz="4" w:space="0" w:color="auto"/>
              <w:bottom w:val="single" w:sz="4" w:space="0" w:color="auto"/>
              <w:right w:val="single" w:sz="4" w:space="0" w:color="auto"/>
            </w:tcBorders>
          </w:tcPr>
          <w:p w14:paraId="6B27576B" w14:textId="044B111E" w:rsidR="00EC48DD" w:rsidRDefault="00EC48DD" w:rsidP="00BF63B2">
            <w:pPr>
              <w:pStyle w:val="TableText"/>
              <w:jc w:val="center"/>
            </w:pPr>
            <w:r>
              <w:t>0</w:t>
            </w:r>
          </w:p>
        </w:tc>
        <w:tc>
          <w:tcPr>
            <w:tcW w:w="411" w:type="pct"/>
            <w:tcBorders>
              <w:top w:val="single" w:sz="4" w:space="0" w:color="auto"/>
              <w:left w:val="single" w:sz="4" w:space="0" w:color="auto"/>
              <w:bottom w:val="single" w:sz="4" w:space="0" w:color="auto"/>
              <w:right w:val="single" w:sz="4" w:space="0" w:color="auto"/>
            </w:tcBorders>
          </w:tcPr>
          <w:p w14:paraId="16C64743" w14:textId="436302C0" w:rsidR="00EC48DD" w:rsidRPr="00716CF1" w:rsidRDefault="00EC48DD" w:rsidP="00BF63B2">
            <w:pPr>
              <w:pStyle w:val="TableText"/>
              <w:jc w:val="center"/>
              <w:rPr>
                <w:b/>
                <w:bCs/>
              </w:rPr>
            </w:pPr>
            <w:r w:rsidRPr="00716CF1">
              <w:rPr>
                <w:b/>
                <w:bCs/>
              </w:rPr>
              <w:t>58%</w:t>
            </w:r>
          </w:p>
        </w:tc>
      </w:tr>
      <w:tr w:rsidR="00EC48DD" w14:paraId="2528DC41" w14:textId="19A2D120" w:rsidTr="00EC48DD">
        <w:tc>
          <w:tcPr>
            <w:tcW w:w="279" w:type="pct"/>
            <w:tcBorders>
              <w:top w:val="single" w:sz="4" w:space="0" w:color="auto"/>
              <w:left w:val="single" w:sz="4" w:space="0" w:color="auto"/>
              <w:bottom w:val="single" w:sz="4" w:space="0" w:color="auto"/>
              <w:right w:val="single" w:sz="4" w:space="0" w:color="auto"/>
            </w:tcBorders>
            <w:vAlign w:val="center"/>
          </w:tcPr>
          <w:p w14:paraId="600A2B7A" w14:textId="48D6C0A9" w:rsidR="00EC48DD" w:rsidRDefault="00EC48DD" w:rsidP="00BF63B2">
            <w:pPr>
              <w:pStyle w:val="TableText"/>
              <w:keepNext/>
              <w:jc w:val="center"/>
            </w:pPr>
            <w:r>
              <w:t>C</w:t>
            </w:r>
          </w:p>
        </w:tc>
        <w:tc>
          <w:tcPr>
            <w:tcW w:w="487" w:type="pct"/>
            <w:tcBorders>
              <w:top w:val="single" w:sz="4" w:space="0" w:color="auto"/>
              <w:left w:val="single" w:sz="4" w:space="0" w:color="auto"/>
              <w:bottom w:val="single" w:sz="4" w:space="0" w:color="auto"/>
              <w:right w:val="single" w:sz="4" w:space="0" w:color="auto"/>
            </w:tcBorders>
            <w:vAlign w:val="center"/>
          </w:tcPr>
          <w:p w14:paraId="0132DEFC" w14:textId="27822116" w:rsidR="00EC48DD" w:rsidRDefault="00EC48DD" w:rsidP="00BF63B2">
            <w:pPr>
              <w:pStyle w:val="TableText"/>
              <w:jc w:val="center"/>
            </w:pPr>
            <w:r>
              <w:t>37%</w:t>
            </w:r>
          </w:p>
        </w:tc>
        <w:tc>
          <w:tcPr>
            <w:tcW w:w="416" w:type="pct"/>
            <w:tcBorders>
              <w:top w:val="single" w:sz="4" w:space="0" w:color="auto"/>
              <w:left w:val="single" w:sz="4" w:space="0" w:color="auto"/>
              <w:bottom w:val="single" w:sz="4" w:space="0" w:color="auto"/>
              <w:right w:val="single" w:sz="4" w:space="0" w:color="auto"/>
            </w:tcBorders>
          </w:tcPr>
          <w:p w14:paraId="7A5E4635" w14:textId="29EF2BE1" w:rsidR="00EC48DD" w:rsidRDefault="00EC48DD" w:rsidP="00BF63B2">
            <w:pPr>
              <w:pStyle w:val="TableText"/>
              <w:jc w:val="center"/>
            </w:pPr>
            <w:r>
              <w:t>4</w:t>
            </w:r>
          </w:p>
        </w:tc>
        <w:tc>
          <w:tcPr>
            <w:tcW w:w="416" w:type="pct"/>
            <w:tcBorders>
              <w:top w:val="single" w:sz="4" w:space="0" w:color="auto"/>
              <w:left w:val="single" w:sz="4" w:space="0" w:color="auto"/>
              <w:bottom w:val="single" w:sz="4" w:space="0" w:color="auto"/>
              <w:right w:val="single" w:sz="4" w:space="0" w:color="auto"/>
            </w:tcBorders>
            <w:vAlign w:val="center"/>
          </w:tcPr>
          <w:p w14:paraId="1B591B8E" w14:textId="05D02299" w:rsidR="00EC48DD" w:rsidRDefault="00EC48DD" w:rsidP="00BF63B2">
            <w:pPr>
              <w:pStyle w:val="TableText"/>
              <w:jc w:val="center"/>
            </w:pPr>
            <w:r>
              <w:t>5%</w:t>
            </w:r>
          </w:p>
        </w:tc>
        <w:tc>
          <w:tcPr>
            <w:tcW w:w="417" w:type="pct"/>
            <w:tcBorders>
              <w:top w:val="single" w:sz="4" w:space="0" w:color="auto"/>
              <w:left w:val="single" w:sz="4" w:space="0" w:color="auto"/>
              <w:bottom w:val="single" w:sz="4" w:space="0" w:color="auto"/>
              <w:right w:val="single" w:sz="4" w:space="0" w:color="auto"/>
            </w:tcBorders>
            <w:vAlign w:val="center"/>
          </w:tcPr>
          <w:p w14:paraId="4482C59A" w14:textId="4E142223" w:rsidR="00EC48DD" w:rsidRDefault="00EC48DD" w:rsidP="00BF63B2">
            <w:pPr>
              <w:pStyle w:val="TableText"/>
              <w:jc w:val="center"/>
            </w:pPr>
            <w:r>
              <w:t>0</w:t>
            </w:r>
          </w:p>
        </w:tc>
        <w:tc>
          <w:tcPr>
            <w:tcW w:w="417" w:type="pct"/>
            <w:tcBorders>
              <w:top w:val="single" w:sz="4" w:space="0" w:color="auto"/>
              <w:left w:val="single" w:sz="4" w:space="0" w:color="auto"/>
              <w:bottom w:val="single" w:sz="4" w:space="0" w:color="auto"/>
              <w:right w:val="single" w:sz="4" w:space="0" w:color="auto"/>
            </w:tcBorders>
            <w:vAlign w:val="center"/>
          </w:tcPr>
          <w:p w14:paraId="67E3912D" w14:textId="59EFA5D6" w:rsidR="00EC48DD" w:rsidRDefault="00EC48DD" w:rsidP="00BF63B2">
            <w:pPr>
              <w:pStyle w:val="TableText"/>
              <w:jc w:val="center"/>
            </w:pPr>
            <w:r>
              <w:t>2%</w:t>
            </w:r>
          </w:p>
        </w:tc>
        <w:tc>
          <w:tcPr>
            <w:tcW w:w="487" w:type="pct"/>
            <w:tcBorders>
              <w:top w:val="single" w:sz="4" w:space="0" w:color="auto"/>
              <w:left w:val="single" w:sz="4" w:space="0" w:color="auto"/>
              <w:bottom w:val="single" w:sz="4" w:space="0" w:color="auto"/>
              <w:right w:val="single" w:sz="4" w:space="0" w:color="auto"/>
            </w:tcBorders>
            <w:vAlign w:val="center"/>
          </w:tcPr>
          <w:p w14:paraId="204566FB" w14:textId="35B4FDEF" w:rsidR="00EC48DD" w:rsidRDefault="00EC48DD" w:rsidP="00BF63B2">
            <w:pPr>
              <w:pStyle w:val="TableText"/>
              <w:jc w:val="center"/>
            </w:pPr>
            <w:r>
              <w:t>1</w:t>
            </w:r>
          </w:p>
        </w:tc>
        <w:tc>
          <w:tcPr>
            <w:tcW w:w="417" w:type="pct"/>
            <w:tcBorders>
              <w:top w:val="single" w:sz="4" w:space="0" w:color="auto"/>
              <w:left w:val="single" w:sz="4" w:space="0" w:color="auto"/>
              <w:bottom w:val="single" w:sz="4" w:space="0" w:color="auto"/>
              <w:right w:val="single" w:sz="4" w:space="0" w:color="auto"/>
            </w:tcBorders>
          </w:tcPr>
          <w:p w14:paraId="55FA511A" w14:textId="5172227D" w:rsidR="00EC48DD" w:rsidRDefault="00EC48DD" w:rsidP="00BF63B2">
            <w:pPr>
              <w:pStyle w:val="TableText"/>
              <w:jc w:val="center"/>
            </w:pPr>
            <w:r>
              <w:t>10%</w:t>
            </w:r>
          </w:p>
        </w:tc>
        <w:tc>
          <w:tcPr>
            <w:tcW w:w="417" w:type="pct"/>
            <w:tcBorders>
              <w:top w:val="single" w:sz="4" w:space="0" w:color="auto"/>
              <w:left w:val="single" w:sz="4" w:space="0" w:color="auto"/>
              <w:bottom w:val="single" w:sz="4" w:space="0" w:color="auto"/>
              <w:right w:val="single" w:sz="4" w:space="0" w:color="auto"/>
            </w:tcBorders>
          </w:tcPr>
          <w:p w14:paraId="14B05B01" w14:textId="72694E3E"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tcPr>
          <w:p w14:paraId="559B1211" w14:textId="2846E87B" w:rsidR="00EC48DD" w:rsidRDefault="00EC48DD" w:rsidP="00BF63B2">
            <w:pPr>
              <w:pStyle w:val="TableText"/>
              <w:jc w:val="center"/>
            </w:pPr>
            <w:r>
              <w:t>8%</w:t>
            </w:r>
          </w:p>
        </w:tc>
        <w:tc>
          <w:tcPr>
            <w:tcW w:w="417" w:type="pct"/>
            <w:tcBorders>
              <w:top w:val="single" w:sz="4" w:space="0" w:color="auto"/>
              <w:left w:val="single" w:sz="4" w:space="0" w:color="auto"/>
              <w:bottom w:val="single" w:sz="4" w:space="0" w:color="auto"/>
              <w:right w:val="single" w:sz="4" w:space="0" w:color="auto"/>
            </w:tcBorders>
          </w:tcPr>
          <w:p w14:paraId="3910EFF1" w14:textId="677EBDFA" w:rsidR="00EC48DD" w:rsidRDefault="00EC48DD" w:rsidP="00BF63B2">
            <w:pPr>
              <w:pStyle w:val="TableText"/>
              <w:jc w:val="center"/>
            </w:pPr>
            <w:r>
              <w:t>4</w:t>
            </w:r>
          </w:p>
        </w:tc>
        <w:tc>
          <w:tcPr>
            <w:tcW w:w="411" w:type="pct"/>
            <w:tcBorders>
              <w:top w:val="single" w:sz="4" w:space="0" w:color="auto"/>
              <w:left w:val="single" w:sz="4" w:space="0" w:color="auto"/>
              <w:bottom w:val="single" w:sz="4" w:space="0" w:color="auto"/>
              <w:right w:val="single" w:sz="4" w:space="0" w:color="auto"/>
            </w:tcBorders>
          </w:tcPr>
          <w:p w14:paraId="11DCB560" w14:textId="61934ED1" w:rsidR="00EC48DD" w:rsidRPr="00716CF1" w:rsidRDefault="00EC48DD" w:rsidP="00BF63B2">
            <w:pPr>
              <w:pStyle w:val="TableText"/>
              <w:jc w:val="center"/>
              <w:rPr>
                <w:b/>
                <w:bCs/>
              </w:rPr>
            </w:pPr>
            <w:r w:rsidRPr="00716CF1">
              <w:rPr>
                <w:b/>
                <w:bCs/>
              </w:rPr>
              <w:t>62%</w:t>
            </w:r>
          </w:p>
        </w:tc>
      </w:tr>
      <w:tr w:rsidR="00EC48DD" w14:paraId="0ABB3DE4" w14:textId="51A1C27D" w:rsidTr="00EC48DD">
        <w:trPr>
          <w:trHeight w:val="579"/>
        </w:trPr>
        <w:tc>
          <w:tcPr>
            <w:tcW w:w="279" w:type="pct"/>
            <w:tcBorders>
              <w:top w:val="single" w:sz="4" w:space="0" w:color="auto"/>
              <w:left w:val="single" w:sz="4" w:space="0" w:color="auto"/>
              <w:bottom w:val="single" w:sz="4" w:space="0" w:color="auto"/>
              <w:right w:val="single" w:sz="4" w:space="0" w:color="auto"/>
            </w:tcBorders>
            <w:vAlign w:val="center"/>
            <w:hideMark/>
          </w:tcPr>
          <w:p w14:paraId="576B4709" w14:textId="2207058E" w:rsidR="00EC48DD" w:rsidRDefault="00EC48DD" w:rsidP="00BF63B2">
            <w:pPr>
              <w:pStyle w:val="TableText"/>
              <w:keepNext/>
              <w:jc w:val="center"/>
            </w:pPr>
            <w:r>
              <w:t xml:space="preserve"> D</w:t>
            </w:r>
          </w:p>
        </w:tc>
        <w:tc>
          <w:tcPr>
            <w:tcW w:w="487" w:type="pct"/>
            <w:tcBorders>
              <w:top w:val="single" w:sz="4" w:space="0" w:color="auto"/>
              <w:left w:val="single" w:sz="4" w:space="0" w:color="auto"/>
              <w:bottom w:val="single" w:sz="4" w:space="0" w:color="auto"/>
              <w:right w:val="single" w:sz="4" w:space="0" w:color="auto"/>
            </w:tcBorders>
            <w:vAlign w:val="center"/>
            <w:hideMark/>
          </w:tcPr>
          <w:p w14:paraId="49911244" w14:textId="44C6F143" w:rsidR="00EC48DD" w:rsidRDefault="00EC48DD" w:rsidP="00BF63B2">
            <w:pPr>
              <w:pStyle w:val="TableText"/>
              <w:jc w:val="center"/>
            </w:pPr>
            <w:r>
              <w:t>25%</w:t>
            </w:r>
          </w:p>
        </w:tc>
        <w:tc>
          <w:tcPr>
            <w:tcW w:w="416" w:type="pct"/>
            <w:tcBorders>
              <w:top w:val="single" w:sz="4" w:space="0" w:color="auto"/>
              <w:left w:val="single" w:sz="4" w:space="0" w:color="auto"/>
              <w:bottom w:val="single" w:sz="4" w:space="0" w:color="auto"/>
              <w:right w:val="single" w:sz="4" w:space="0" w:color="auto"/>
            </w:tcBorders>
          </w:tcPr>
          <w:p w14:paraId="73E56C40" w14:textId="4C655EF4" w:rsidR="00EC48DD" w:rsidRDefault="00EC48DD" w:rsidP="00BF63B2">
            <w:pPr>
              <w:pStyle w:val="TableText"/>
              <w:jc w:val="center"/>
            </w:pPr>
            <w:r>
              <w:t>2</w:t>
            </w:r>
          </w:p>
        </w:tc>
        <w:tc>
          <w:tcPr>
            <w:tcW w:w="416" w:type="pct"/>
            <w:tcBorders>
              <w:top w:val="single" w:sz="4" w:space="0" w:color="auto"/>
              <w:left w:val="single" w:sz="4" w:space="0" w:color="auto"/>
              <w:bottom w:val="single" w:sz="4" w:space="0" w:color="auto"/>
              <w:right w:val="single" w:sz="4" w:space="0" w:color="auto"/>
            </w:tcBorders>
            <w:vAlign w:val="center"/>
            <w:hideMark/>
          </w:tcPr>
          <w:p w14:paraId="27280173" w14:textId="76334C4A" w:rsidR="00EC48DD" w:rsidRDefault="00EC48DD" w:rsidP="00BF63B2">
            <w:pPr>
              <w:pStyle w:val="TableText"/>
              <w:jc w:val="center"/>
            </w:pPr>
            <w:r>
              <w:t>22%</w:t>
            </w:r>
          </w:p>
        </w:tc>
        <w:tc>
          <w:tcPr>
            <w:tcW w:w="417" w:type="pct"/>
            <w:tcBorders>
              <w:top w:val="single" w:sz="4" w:space="0" w:color="auto"/>
              <w:left w:val="single" w:sz="4" w:space="0" w:color="auto"/>
              <w:bottom w:val="single" w:sz="4" w:space="0" w:color="auto"/>
              <w:right w:val="single" w:sz="4" w:space="0" w:color="auto"/>
            </w:tcBorders>
            <w:vAlign w:val="center"/>
          </w:tcPr>
          <w:p w14:paraId="44CC58B1" w14:textId="756E76F9"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vAlign w:val="center"/>
            <w:hideMark/>
          </w:tcPr>
          <w:p w14:paraId="6E7355D1" w14:textId="59B9DC6E" w:rsidR="00EC48DD" w:rsidRDefault="00EC48DD" w:rsidP="00BF63B2">
            <w:pPr>
              <w:pStyle w:val="TableText"/>
              <w:jc w:val="center"/>
            </w:pPr>
            <w:r>
              <w:t>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9B012C2" w14:textId="64EEBC27" w:rsidR="00EC48DD" w:rsidRDefault="00EC48DD" w:rsidP="00BF63B2">
            <w:pPr>
              <w:pStyle w:val="TableText"/>
              <w:jc w:val="center"/>
            </w:pPr>
            <w:r>
              <w:t>2</w:t>
            </w:r>
          </w:p>
        </w:tc>
        <w:tc>
          <w:tcPr>
            <w:tcW w:w="417" w:type="pct"/>
            <w:tcBorders>
              <w:top w:val="single" w:sz="4" w:space="0" w:color="auto"/>
              <w:left w:val="single" w:sz="4" w:space="0" w:color="auto"/>
              <w:bottom w:val="single" w:sz="4" w:space="0" w:color="auto"/>
              <w:right w:val="single" w:sz="4" w:space="0" w:color="auto"/>
            </w:tcBorders>
          </w:tcPr>
          <w:p w14:paraId="2C872B0D" w14:textId="1DE41123" w:rsidR="00EC48DD" w:rsidRDefault="00EC48DD" w:rsidP="00BF63B2">
            <w:pPr>
              <w:pStyle w:val="TableText"/>
              <w:jc w:val="center"/>
            </w:pPr>
            <w:r>
              <w:t>7%</w:t>
            </w:r>
          </w:p>
        </w:tc>
        <w:tc>
          <w:tcPr>
            <w:tcW w:w="417" w:type="pct"/>
            <w:tcBorders>
              <w:top w:val="single" w:sz="4" w:space="0" w:color="auto"/>
              <w:left w:val="single" w:sz="4" w:space="0" w:color="auto"/>
              <w:bottom w:val="single" w:sz="4" w:space="0" w:color="auto"/>
              <w:right w:val="single" w:sz="4" w:space="0" w:color="auto"/>
            </w:tcBorders>
          </w:tcPr>
          <w:p w14:paraId="31C4E2F6" w14:textId="4CEB9DF4"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tcPr>
          <w:p w14:paraId="5E098A1F" w14:textId="435180F0" w:rsidR="00EC48DD" w:rsidRDefault="00EC48DD" w:rsidP="00BF63B2">
            <w:pPr>
              <w:pStyle w:val="TableText"/>
              <w:jc w:val="center"/>
            </w:pPr>
            <w:r>
              <w:t>10%</w:t>
            </w:r>
          </w:p>
        </w:tc>
        <w:tc>
          <w:tcPr>
            <w:tcW w:w="417" w:type="pct"/>
            <w:tcBorders>
              <w:top w:val="single" w:sz="4" w:space="0" w:color="auto"/>
              <w:left w:val="single" w:sz="4" w:space="0" w:color="auto"/>
              <w:bottom w:val="single" w:sz="4" w:space="0" w:color="auto"/>
              <w:right w:val="single" w:sz="4" w:space="0" w:color="auto"/>
            </w:tcBorders>
          </w:tcPr>
          <w:p w14:paraId="2F04BB7A" w14:textId="4DD7B670" w:rsidR="00EC48DD" w:rsidRDefault="00EC48DD" w:rsidP="00BF63B2">
            <w:pPr>
              <w:pStyle w:val="TableText"/>
              <w:jc w:val="center"/>
            </w:pPr>
            <w:r>
              <w:t>4</w:t>
            </w:r>
          </w:p>
        </w:tc>
        <w:tc>
          <w:tcPr>
            <w:tcW w:w="411" w:type="pct"/>
            <w:tcBorders>
              <w:top w:val="single" w:sz="4" w:space="0" w:color="auto"/>
              <w:left w:val="single" w:sz="4" w:space="0" w:color="auto"/>
              <w:bottom w:val="single" w:sz="4" w:space="0" w:color="auto"/>
              <w:right w:val="single" w:sz="4" w:space="0" w:color="auto"/>
            </w:tcBorders>
          </w:tcPr>
          <w:p w14:paraId="7A7F9C1E" w14:textId="6A78F407" w:rsidR="00EC48DD" w:rsidRPr="00716CF1" w:rsidRDefault="00EC48DD" w:rsidP="00BF63B2">
            <w:pPr>
              <w:pStyle w:val="TableText"/>
              <w:jc w:val="center"/>
              <w:rPr>
                <w:b/>
                <w:bCs/>
              </w:rPr>
            </w:pPr>
            <w:r w:rsidRPr="00716CF1">
              <w:rPr>
                <w:b/>
                <w:bCs/>
              </w:rPr>
              <w:t>68%</w:t>
            </w:r>
          </w:p>
        </w:tc>
      </w:tr>
      <w:tr w:rsidR="00EC48DD" w14:paraId="2ACE99F0" w14:textId="6B587459" w:rsidTr="00EC48DD">
        <w:trPr>
          <w:trHeight w:val="630"/>
        </w:trPr>
        <w:tc>
          <w:tcPr>
            <w:tcW w:w="279" w:type="pct"/>
            <w:tcBorders>
              <w:top w:val="single" w:sz="4" w:space="0" w:color="auto"/>
              <w:left w:val="single" w:sz="4" w:space="0" w:color="auto"/>
              <w:bottom w:val="single" w:sz="4" w:space="0" w:color="auto"/>
              <w:right w:val="single" w:sz="4" w:space="0" w:color="auto"/>
            </w:tcBorders>
            <w:vAlign w:val="center"/>
            <w:hideMark/>
          </w:tcPr>
          <w:p w14:paraId="4C42158A" w14:textId="2E6E22D3" w:rsidR="00EC48DD" w:rsidRDefault="00EC48DD" w:rsidP="00BF63B2">
            <w:pPr>
              <w:pStyle w:val="TableText"/>
              <w:keepNext/>
              <w:jc w:val="center"/>
            </w:pPr>
            <w:r>
              <w:t xml:space="preserve"> E</w:t>
            </w:r>
          </w:p>
        </w:tc>
        <w:tc>
          <w:tcPr>
            <w:tcW w:w="487" w:type="pct"/>
            <w:tcBorders>
              <w:top w:val="single" w:sz="4" w:space="0" w:color="auto"/>
              <w:left w:val="single" w:sz="4" w:space="0" w:color="auto"/>
              <w:bottom w:val="single" w:sz="4" w:space="0" w:color="auto"/>
              <w:right w:val="single" w:sz="4" w:space="0" w:color="auto"/>
            </w:tcBorders>
            <w:vAlign w:val="center"/>
            <w:hideMark/>
          </w:tcPr>
          <w:p w14:paraId="1E413470" w14:textId="4BCF9968" w:rsidR="00EC48DD" w:rsidRDefault="00EC48DD" w:rsidP="00BF63B2">
            <w:pPr>
              <w:pStyle w:val="TableText"/>
              <w:jc w:val="center"/>
            </w:pPr>
            <w:r>
              <w:t>30%</w:t>
            </w:r>
          </w:p>
        </w:tc>
        <w:tc>
          <w:tcPr>
            <w:tcW w:w="416" w:type="pct"/>
            <w:tcBorders>
              <w:top w:val="single" w:sz="4" w:space="0" w:color="auto"/>
              <w:left w:val="single" w:sz="4" w:space="0" w:color="auto"/>
              <w:bottom w:val="single" w:sz="4" w:space="0" w:color="auto"/>
              <w:right w:val="single" w:sz="4" w:space="0" w:color="auto"/>
            </w:tcBorders>
          </w:tcPr>
          <w:p w14:paraId="3E7B9368" w14:textId="219E2E5D" w:rsidR="00EC48DD" w:rsidRDefault="00EC48DD" w:rsidP="00BF63B2">
            <w:pPr>
              <w:pStyle w:val="TableText"/>
              <w:jc w:val="center"/>
            </w:pPr>
            <w:r>
              <w:t>3</w:t>
            </w:r>
          </w:p>
        </w:tc>
        <w:tc>
          <w:tcPr>
            <w:tcW w:w="416" w:type="pct"/>
            <w:tcBorders>
              <w:top w:val="single" w:sz="4" w:space="0" w:color="auto"/>
              <w:left w:val="single" w:sz="4" w:space="0" w:color="auto"/>
              <w:bottom w:val="single" w:sz="4" w:space="0" w:color="auto"/>
              <w:right w:val="single" w:sz="4" w:space="0" w:color="auto"/>
            </w:tcBorders>
            <w:vAlign w:val="center"/>
            <w:hideMark/>
          </w:tcPr>
          <w:p w14:paraId="0919D6A7" w14:textId="69832E10" w:rsidR="00EC48DD" w:rsidRDefault="00EC48DD" w:rsidP="00BF63B2">
            <w:pPr>
              <w:pStyle w:val="TableText"/>
              <w:jc w:val="center"/>
            </w:pPr>
            <w:r>
              <w:t>30%</w:t>
            </w:r>
          </w:p>
        </w:tc>
        <w:tc>
          <w:tcPr>
            <w:tcW w:w="417" w:type="pct"/>
            <w:tcBorders>
              <w:top w:val="single" w:sz="4" w:space="0" w:color="auto"/>
              <w:left w:val="single" w:sz="4" w:space="0" w:color="auto"/>
              <w:bottom w:val="single" w:sz="4" w:space="0" w:color="auto"/>
              <w:right w:val="single" w:sz="4" w:space="0" w:color="auto"/>
            </w:tcBorders>
            <w:vAlign w:val="center"/>
          </w:tcPr>
          <w:p w14:paraId="3F4C7F7D" w14:textId="7C23DE04"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vAlign w:val="center"/>
            <w:hideMark/>
          </w:tcPr>
          <w:p w14:paraId="74C3A870" w14:textId="4A4A520F" w:rsidR="00EC48DD" w:rsidRDefault="00EC48DD" w:rsidP="00BF63B2">
            <w:pPr>
              <w:pStyle w:val="TableText"/>
              <w:jc w:val="center"/>
            </w:pPr>
            <w:r>
              <w:t>8%</w:t>
            </w:r>
          </w:p>
        </w:tc>
        <w:tc>
          <w:tcPr>
            <w:tcW w:w="487" w:type="pct"/>
            <w:tcBorders>
              <w:top w:val="single" w:sz="4" w:space="0" w:color="auto"/>
              <w:left w:val="single" w:sz="4" w:space="0" w:color="auto"/>
              <w:bottom w:val="single" w:sz="4" w:space="0" w:color="auto"/>
              <w:right w:val="single" w:sz="4" w:space="0" w:color="auto"/>
            </w:tcBorders>
            <w:vAlign w:val="center"/>
            <w:hideMark/>
          </w:tcPr>
          <w:p w14:paraId="1121BC36" w14:textId="638E4B61"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tcPr>
          <w:p w14:paraId="78343EC6" w14:textId="70AFA89A" w:rsidR="00EC48DD" w:rsidRDefault="00EC48DD" w:rsidP="00BF63B2">
            <w:pPr>
              <w:pStyle w:val="TableText"/>
              <w:jc w:val="center"/>
            </w:pPr>
            <w:r>
              <w:t>1%</w:t>
            </w:r>
          </w:p>
        </w:tc>
        <w:tc>
          <w:tcPr>
            <w:tcW w:w="417" w:type="pct"/>
            <w:tcBorders>
              <w:top w:val="single" w:sz="4" w:space="0" w:color="auto"/>
              <w:left w:val="single" w:sz="4" w:space="0" w:color="auto"/>
              <w:bottom w:val="single" w:sz="4" w:space="0" w:color="auto"/>
              <w:right w:val="single" w:sz="4" w:space="0" w:color="auto"/>
            </w:tcBorders>
          </w:tcPr>
          <w:p w14:paraId="6A532933" w14:textId="0617762E" w:rsidR="00EC48DD" w:rsidRDefault="00EC48DD" w:rsidP="00BF63B2">
            <w:pPr>
              <w:pStyle w:val="TableText"/>
              <w:jc w:val="center"/>
            </w:pPr>
            <w:r>
              <w:t>0</w:t>
            </w:r>
          </w:p>
        </w:tc>
        <w:tc>
          <w:tcPr>
            <w:tcW w:w="417" w:type="pct"/>
            <w:tcBorders>
              <w:top w:val="single" w:sz="4" w:space="0" w:color="auto"/>
              <w:left w:val="single" w:sz="4" w:space="0" w:color="auto"/>
              <w:bottom w:val="single" w:sz="4" w:space="0" w:color="auto"/>
              <w:right w:val="single" w:sz="4" w:space="0" w:color="auto"/>
            </w:tcBorders>
          </w:tcPr>
          <w:p w14:paraId="009ED5CE" w14:textId="28CC5141"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tcPr>
          <w:p w14:paraId="687CF87B" w14:textId="0757C971" w:rsidR="00EC48DD" w:rsidRDefault="00EC48DD" w:rsidP="00BF63B2">
            <w:pPr>
              <w:pStyle w:val="TableText"/>
              <w:jc w:val="center"/>
            </w:pPr>
            <w:r>
              <w:t>2</w:t>
            </w:r>
          </w:p>
        </w:tc>
        <w:tc>
          <w:tcPr>
            <w:tcW w:w="411" w:type="pct"/>
            <w:tcBorders>
              <w:top w:val="single" w:sz="4" w:space="0" w:color="auto"/>
              <w:left w:val="single" w:sz="4" w:space="0" w:color="auto"/>
              <w:bottom w:val="single" w:sz="4" w:space="0" w:color="auto"/>
              <w:right w:val="single" w:sz="4" w:space="0" w:color="auto"/>
            </w:tcBorders>
          </w:tcPr>
          <w:p w14:paraId="4F2252F5" w14:textId="384CA6B7" w:rsidR="00EC48DD" w:rsidRPr="00716CF1" w:rsidRDefault="00EC48DD" w:rsidP="00BF63B2">
            <w:pPr>
              <w:pStyle w:val="TableText"/>
              <w:jc w:val="center"/>
              <w:rPr>
                <w:b/>
                <w:bCs/>
              </w:rPr>
            </w:pPr>
            <w:r w:rsidRPr="00716CF1">
              <w:rPr>
                <w:b/>
                <w:bCs/>
              </w:rPr>
              <w:t>73%</w:t>
            </w:r>
          </w:p>
        </w:tc>
      </w:tr>
      <w:tr w:rsidR="00EC48DD" w14:paraId="7DAE3DB0" w14:textId="797A65F8" w:rsidTr="00EC48DD">
        <w:trPr>
          <w:trHeight w:val="640"/>
        </w:trPr>
        <w:tc>
          <w:tcPr>
            <w:tcW w:w="279" w:type="pct"/>
            <w:tcBorders>
              <w:top w:val="single" w:sz="4" w:space="0" w:color="auto"/>
              <w:left w:val="single" w:sz="4" w:space="0" w:color="auto"/>
              <w:bottom w:val="single" w:sz="4" w:space="0" w:color="auto"/>
              <w:right w:val="single" w:sz="4" w:space="0" w:color="auto"/>
            </w:tcBorders>
            <w:vAlign w:val="center"/>
            <w:hideMark/>
          </w:tcPr>
          <w:p w14:paraId="52F461FB" w14:textId="6A11B934" w:rsidR="00EC48DD" w:rsidRDefault="00EC48DD" w:rsidP="00BF63B2">
            <w:pPr>
              <w:pStyle w:val="TableText"/>
              <w:jc w:val="center"/>
            </w:pPr>
            <w:r>
              <w:t>F</w:t>
            </w:r>
          </w:p>
        </w:tc>
        <w:tc>
          <w:tcPr>
            <w:tcW w:w="487" w:type="pct"/>
            <w:tcBorders>
              <w:top w:val="single" w:sz="4" w:space="0" w:color="auto"/>
              <w:left w:val="single" w:sz="4" w:space="0" w:color="auto"/>
              <w:bottom w:val="single" w:sz="4" w:space="0" w:color="auto"/>
              <w:right w:val="single" w:sz="4" w:space="0" w:color="auto"/>
            </w:tcBorders>
            <w:vAlign w:val="center"/>
            <w:hideMark/>
          </w:tcPr>
          <w:p w14:paraId="045FB334" w14:textId="6D16E00C" w:rsidR="00EC48DD" w:rsidRDefault="00EC48DD" w:rsidP="00BF63B2">
            <w:pPr>
              <w:pStyle w:val="TableText"/>
              <w:jc w:val="center"/>
            </w:pPr>
            <w:r>
              <w:t>39%</w:t>
            </w:r>
          </w:p>
        </w:tc>
        <w:tc>
          <w:tcPr>
            <w:tcW w:w="416" w:type="pct"/>
            <w:tcBorders>
              <w:top w:val="single" w:sz="4" w:space="0" w:color="auto"/>
              <w:left w:val="single" w:sz="4" w:space="0" w:color="auto"/>
              <w:bottom w:val="single" w:sz="4" w:space="0" w:color="auto"/>
              <w:right w:val="single" w:sz="4" w:space="0" w:color="auto"/>
            </w:tcBorders>
          </w:tcPr>
          <w:p w14:paraId="22839A54" w14:textId="67F8A72E" w:rsidR="00EC48DD" w:rsidRDefault="00EC48DD" w:rsidP="00BF63B2">
            <w:pPr>
              <w:pStyle w:val="TableText"/>
              <w:jc w:val="center"/>
            </w:pPr>
            <w:r>
              <w:t>4</w:t>
            </w:r>
          </w:p>
        </w:tc>
        <w:tc>
          <w:tcPr>
            <w:tcW w:w="416" w:type="pct"/>
            <w:tcBorders>
              <w:top w:val="single" w:sz="4" w:space="0" w:color="auto"/>
              <w:left w:val="single" w:sz="4" w:space="0" w:color="auto"/>
              <w:bottom w:val="single" w:sz="4" w:space="0" w:color="auto"/>
              <w:right w:val="single" w:sz="4" w:space="0" w:color="auto"/>
            </w:tcBorders>
            <w:vAlign w:val="center"/>
            <w:hideMark/>
          </w:tcPr>
          <w:p w14:paraId="1E54C6CA" w14:textId="77657B08" w:rsidR="00EC48DD" w:rsidRDefault="00EC48DD" w:rsidP="00BF63B2">
            <w:pPr>
              <w:pStyle w:val="TableText"/>
              <w:jc w:val="center"/>
            </w:pPr>
            <w:r>
              <w:t>26%</w:t>
            </w:r>
          </w:p>
        </w:tc>
        <w:tc>
          <w:tcPr>
            <w:tcW w:w="417" w:type="pct"/>
            <w:tcBorders>
              <w:top w:val="single" w:sz="4" w:space="0" w:color="auto"/>
              <w:left w:val="single" w:sz="4" w:space="0" w:color="auto"/>
              <w:bottom w:val="single" w:sz="4" w:space="0" w:color="auto"/>
              <w:right w:val="single" w:sz="4" w:space="0" w:color="auto"/>
            </w:tcBorders>
            <w:vAlign w:val="center"/>
          </w:tcPr>
          <w:p w14:paraId="355AFD7D" w14:textId="07092C07"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vAlign w:val="center"/>
            <w:hideMark/>
          </w:tcPr>
          <w:p w14:paraId="7EBB7089" w14:textId="203AEB15" w:rsidR="00EC48DD" w:rsidRDefault="00EC48DD" w:rsidP="00BF63B2">
            <w:pPr>
              <w:pStyle w:val="TableText"/>
              <w:jc w:val="center"/>
            </w:pPr>
            <w:r>
              <w:t>10%</w:t>
            </w:r>
          </w:p>
        </w:tc>
        <w:tc>
          <w:tcPr>
            <w:tcW w:w="487" w:type="pct"/>
            <w:tcBorders>
              <w:top w:val="single" w:sz="4" w:space="0" w:color="auto"/>
              <w:left w:val="single" w:sz="4" w:space="0" w:color="auto"/>
              <w:bottom w:val="single" w:sz="4" w:space="0" w:color="auto"/>
              <w:right w:val="single" w:sz="4" w:space="0" w:color="auto"/>
            </w:tcBorders>
            <w:vAlign w:val="center"/>
            <w:hideMark/>
          </w:tcPr>
          <w:p w14:paraId="77D92696" w14:textId="710EE5AF" w:rsidR="00EC48DD" w:rsidRDefault="00EC48DD" w:rsidP="00BF63B2">
            <w:pPr>
              <w:pStyle w:val="TableText"/>
              <w:jc w:val="center"/>
            </w:pPr>
            <w:r>
              <w:t>4</w:t>
            </w:r>
          </w:p>
        </w:tc>
        <w:tc>
          <w:tcPr>
            <w:tcW w:w="417" w:type="pct"/>
            <w:tcBorders>
              <w:top w:val="single" w:sz="4" w:space="0" w:color="auto"/>
              <w:left w:val="single" w:sz="4" w:space="0" w:color="auto"/>
              <w:bottom w:val="single" w:sz="4" w:space="0" w:color="auto"/>
              <w:right w:val="single" w:sz="4" w:space="0" w:color="auto"/>
            </w:tcBorders>
          </w:tcPr>
          <w:p w14:paraId="02EDDF39" w14:textId="0F59521C" w:rsidR="00EC48DD" w:rsidRDefault="00EC48DD" w:rsidP="00BF63B2">
            <w:pPr>
              <w:pStyle w:val="TableText"/>
              <w:jc w:val="center"/>
            </w:pPr>
            <w:r>
              <w:t>5%</w:t>
            </w:r>
          </w:p>
        </w:tc>
        <w:tc>
          <w:tcPr>
            <w:tcW w:w="417" w:type="pct"/>
            <w:tcBorders>
              <w:top w:val="single" w:sz="4" w:space="0" w:color="auto"/>
              <w:left w:val="single" w:sz="4" w:space="0" w:color="auto"/>
              <w:bottom w:val="single" w:sz="4" w:space="0" w:color="auto"/>
              <w:right w:val="single" w:sz="4" w:space="0" w:color="auto"/>
            </w:tcBorders>
          </w:tcPr>
          <w:p w14:paraId="7621042D" w14:textId="4D1D82B3" w:rsidR="00EC48DD" w:rsidRDefault="00EC48DD" w:rsidP="00BF63B2">
            <w:pPr>
              <w:pStyle w:val="TableText"/>
              <w:jc w:val="center"/>
            </w:pPr>
            <w:r>
              <w:t>2</w:t>
            </w:r>
          </w:p>
        </w:tc>
        <w:tc>
          <w:tcPr>
            <w:tcW w:w="417" w:type="pct"/>
            <w:tcBorders>
              <w:top w:val="single" w:sz="4" w:space="0" w:color="auto"/>
              <w:left w:val="single" w:sz="4" w:space="0" w:color="auto"/>
              <w:bottom w:val="single" w:sz="4" w:space="0" w:color="auto"/>
              <w:right w:val="single" w:sz="4" w:space="0" w:color="auto"/>
            </w:tcBorders>
          </w:tcPr>
          <w:p w14:paraId="713C3C9A" w14:textId="4155EAD4" w:rsidR="00EC48DD" w:rsidRDefault="00EC48DD" w:rsidP="00BF63B2">
            <w:pPr>
              <w:pStyle w:val="TableText"/>
              <w:jc w:val="center"/>
            </w:pPr>
            <w:r>
              <w:t>3%</w:t>
            </w:r>
          </w:p>
        </w:tc>
        <w:tc>
          <w:tcPr>
            <w:tcW w:w="417" w:type="pct"/>
            <w:tcBorders>
              <w:top w:val="single" w:sz="4" w:space="0" w:color="auto"/>
              <w:left w:val="single" w:sz="4" w:space="0" w:color="auto"/>
              <w:bottom w:val="single" w:sz="4" w:space="0" w:color="auto"/>
              <w:right w:val="single" w:sz="4" w:space="0" w:color="auto"/>
            </w:tcBorders>
          </w:tcPr>
          <w:p w14:paraId="2EEDE65E" w14:textId="537D41F2" w:rsidR="00EC48DD" w:rsidRDefault="00EC48DD" w:rsidP="00BF63B2">
            <w:pPr>
              <w:pStyle w:val="TableText"/>
              <w:jc w:val="center"/>
            </w:pPr>
            <w:r>
              <w:t>1</w:t>
            </w:r>
          </w:p>
        </w:tc>
        <w:tc>
          <w:tcPr>
            <w:tcW w:w="411" w:type="pct"/>
            <w:tcBorders>
              <w:top w:val="single" w:sz="4" w:space="0" w:color="auto"/>
              <w:left w:val="single" w:sz="4" w:space="0" w:color="auto"/>
              <w:bottom w:val="single" w:sz="4" w:space="0" w:color="auto"/>
              <w:right w:val="single" w:sz="4" w:space="0" w:color="auto"/>
            </w:tcBorders>
          </w:tcPr>
          <w:p w14:paraId="7DB785E3" w14:textId="45BD9792" w:rsidR="00EC48DD" w:rsidRPr="00716CF1" w:rsidRDefault="00EC48DD" w:rsidP="00BF63B2">
            <w:pPr>
              <w:pStyle w:val="TableText"/>
              <w:jc w:val="center"/>
              <w:rPr>
                <w:b/>
                <w:bCs/>
              </w:rPr>
            </w:pPr>
            <w:r w:rsidRPr="00716CF1">
              <w:rPr>
                <w:b/>
                <w:bCs/>
              </w:rPr>
              <w:t>83%</w:t>
            </w:r>
          </w:p>
        </w:tc>
      </w:tr>
    </w:tbl>
    <w:p w14:paraId="3B3E3B8E" w14:textId="77777777" w:rsidR="00716CF1" w:rsidRDefault="00716CF1" w:rsidP="00020018">
      <w:pPr>
        <w:rPr>
          <w:rFonts w:ascii="Proxima Nova Cn Rg" w:hAnsi="Proxima Nova Cn Rg"/>
        </w:rPr>
      </w:pPr>
    </w:p>
    <w:p w14:paraId="4801A9E6" w14:textId="7A920D26" w:rsidR="00020018" w:rsidRPr="00F13090" w:rsidRDefault="00343F43" w:rsidP="00020018">
      <w:pPr>
        <w:rPr>
          <w:rFonts w:ascii="Skolar Cyrillic" w:hAnsi="Skolar Cyrillic"/>
        </w:rPr>
      </w:pPr>
      <w:r>
        <w:rPr>
          <w:rFonts w:ascii="Skolar Cyrillic" w:hAnsi="Skolar Cyrillic"/>
          <w:b/>
          <w:bCs/>
          <w:color w:val="00B050"/>
        </w:rPr>
        <w:t>5</w:t>
      </w:r>
      <w:r w:rsidR="00020018" w:rsidRPr="00F13090">
        <w:rPr>
          <w:rFonts w:ascii="Skolar Cyrillic" w:hAnsi="Skolar Cyrillic"/>
          <w:b/>
          <w:bCs/>
          <w:color w:val="00B050"/>
        </w:rPr>
        <w:t>.4</w:t>
      </w:r>
      <w:r w:rsidR="00020018" w:rsidRPr="00F13090">
        <w:rPr>
          <w:rFonts w:ascii="Skolar Cyrillic" w:hAnsi="Skolar Cyrillic"/>
          <w:b/>
          <w:bCs/>
          <w:color w:val="00B050"/>
        </w:rPr>
        <w:tab/>
        <w:t>Bidder Presentations</w:t>
      </w:r>
      <w:r w:rsidR="00020018" w:rsidRPr="005910F6">
        <w:rPr>
          <w:rFonts w:ascii="Proxima Nova Cn Rg" w:hAnsi="Proxima Nova Cn Rg"/>
          <w:b/>
          <w:bCs/>
          <w:color w:val="00B050"/>
        </w:rPr>
        <w:t xml:space="preserve"> </w:t>
      </w:r>
      <w:r w:rsidR="00F13090">
        <w:rPr>
          <w:rFonts w:ascii="Proxima Nova Cn Rg" w:hAnsi="Proxima Nova Cn Rg"/>
          <w:b/>
          <w:bCs/>
        </w:rPr>
        <w:br/>
      </w:r>
      <w:r w:rsidR="00020018" w:rsidRPr="00F13090">
        <w:rPr>
          <w:rFonts w:ascii="Skolar Cyrillic" w:hAnsi="Skolar Cyrillic"/>
          <w:b/>
          <w:bCs/>
        </w:rPr>
        <w:t>A.</w:t>
      </w:r>
      <w:r w:rsidR="00020018" w:rsidRPr="00F13090">
        <w:rPr>
          <w:rFonts w:ascii="Skolar Cyrillic" w:hAnsi="Skolar Cyrillic"/>
        </w:rPr>
        <w:t xml:space="preserve"> All Bidders </w:t>
      </w:r>
      <w:r w:rsidR="00716CF1" w:rsidRPr="00F13090">
        <w:rPr>
          <w:rFonts w:ascii="Skolar Cyrillic" w:hAnsi="Skolar Cyrillic"/>
        </w:rPr>
        <w:t>will be</w:t>
      </w:r>
      <w:r w:rsidR="00020018" w:rsidRPr="00F13090">
        <w:rPr>
          <w:rFonts w:ascii="Skolar Cyrillic" w:hAnsi="Skolar Cyrillic"/>
        </w:rPr>
        <w:t xml:space="preserve"> required to meet </w:t>
      </w:r>
      <w:r w:rsidR="00716CF1" w:rsidRPr="00F13090">
        <w:rPr>
          <w:rFonts w:ascii="Skolar Cyrillic" w:hAnsi="Skolar Cyrillic"/>
        </w:rPr>
        <w:t>via teams to present their bid to a panel</w:t>
      </w:r>
      <w:r w:rsidR="005910F6" w:rsidRPr="00F13090">
        <w:rPr>
          <w:rFonts w:ascii="Skolar Cyrillic" w:hAnsi="Skolar Cyrillic"/>
        </w:rPr>
        <w:t xml:space="preserve"> of both school staff and Trust staff </w:t>
      </w:r>
      <w:r w:rsidR="00020018" w:rsidRPr="00F13090">
        <w:rPr>
          <w:rFonts w:ascii="Skolar Cyrillic" w:hAnsi="Skolar Cyrillic"/>
        </w:rPr>
        <w:t>to discuss aspects of their proposal</w:t>
      </w:r>
      <w:r w:rsidR="00B92705" w:rsidRPr="00F13090">
        <w:rPr>
          <w:rFonts w:ascii="Skolar Cyrillic" w:hAnsi="Skolar Cyrillic"/>
        </w:rPr>
        <w:t>.</w:t>
      </w:r>
    </w:p>
    <w:p w14:paraId="02DFBF64" w14:textId="77777777" w:rsidR="00020018" w:rsidRPr="00F13090" w:rsidRDefault="00020018" w:rsidP="00020018">
      <w:pPr>
        <w:rPr>
          <w:rFonts w:ascii="Skolar Cyrillic" w:hAnsi="Skolar Cyrillic"/>
        </w:rPr>
      </w:pPr>
      <w:r w:rsidRPr="00F13090">
        <w:rPr>
          <w:rFonts w:ascii="Skolar Cyrillic" w:hAnsi="Skolar Cyrillic"/>
          <w:b/>
          <w:bCs/>
        </w:rPr>
        <w:lastRenderedPageBreak/>
        <w:t>B.</w:t>
      </w:r>
      <w:r w:rsidRPr="00F13090">
        <w:rPr>
          <w:rFonts w:ascii="Skolar Cyrillic" w:hAnsi="Skolar Cyrillic"/>
        </w:rPr>
        <w:t xml:space="preserve"> Bidder presenters should include the nominated contract manager, area manager or other personnel with direct responsibility for the service. The agenda and expectations for the presentations will be circulated during the assessment phase of this procurement. </w:t>
      </w:r>
    </w:p>
    <w:p w14:paraId="5CBE02D8" w14:textId="7677DC8B" w:rsidR="00020018" w:rsidRDefault="00020018" w:rsidP="00020018">
      <w:pPr>
        <w:rPr>
          <w:rFonts w:ascii="Proxima Nova Cn Rg" w:hAnsi="Proxima Nova Cn Rg"/>
        </w:rPr>
      </w:pPr>
      <w:r w:rsidRPr="00F13090">
        <w:rPr>
          <w:rFonts w:ascii="Skolar Cyrillic" w:hAnsi="Skolar Cyrillic"/>
          <w:b/>
          <w:bCs/>
        </w:rPr>
        <w:t>C.</w:t>
      </w:r>
      <w:r w:rsidRPr="00F13090">
        <w:rPr>
          <w:rFonts w:ascii="Skolar Cyrillic" w:hAnsi="Skolar Cyrillic"/>
        </w:rPr>
        <w:t xml:space="preserve"> The bidder presentations will not be scored and will be used to clarify bidder’s tender response to the evaluation criteria</w:t>
      </w:r>
      <w:r w:rsidR="005910F6" w:rsidRPr="00F13090">
        <w:rPr>
          <w:rFonts w:ascii="Skolar Cyrillic" w:hAnsi="Skolar Cyrillic"/>
        </w:rPr>
        <w:t>, as well as forum to showcase their organisation</w:t>
      </w:r>
    </w:p>
    <w:p w14:paraId="66D487CC" w14:textId="026A7AB3" w:rsidR="00A25C04" w:rsidRDefault="00A25C04" w:rsidP="00020018">
      <w:pPr>
        <w:rPr>
          <w:rFonts w:ascii="Proxima Nova Cn Rg" w:hAnsi="Proxima Nova Cn Rg"/>
        </w:rPr>
      </w:pPr>
    </w:p>
    <w:p w14:paraId="2260277D" w14:textId="77777777" w:rsidR="00A25C04" w:rsidRDefault="00A25C04" w:rsidP="00020018">
      <w:pPr>
        <w:rPr>
          <w:rFonts w:ascii="Proxima Nova Cn Rg" w:hAnsi="Proxima Nova Cn Rg"/>
        </w:rPr>
      </w:pPr>
    </w:p>
    <w:p w14:paraId="743E9941" w14:textId="502D750D" w:rsidR="00B41D87" w:rsidRPr="00F13090" w:rsidRDefault="006B068E" w:rsidP="00B41D87">
      <w:pPr>
        <w:rPr>
          <w:rFonts w:ascii="Skolar Cyrillic" w:hAnsi="Skolar Cyrillic"/>
          <w:b/>
          <w:bCs/>
          <w:color w:val="C00000"/>
          <w:sz w:val="28"/>
          <w:szCs w:val="28"/>
        </w:rPr>
      </w:pPr>
      <w:r w:rsidRPr="00F13090">
        <w:rPr>
          <w:rFonts w:ascii="Skolar Cyrillic" w:hAnsi="Skolar Cyrillic"/>
          <w:b/>
          <w:bCs/>
          <w:color w:val="C00000"/>
          <w:sz w:val="28"/>
          <w:szCs w:val="28"/>
        </w:rPr>
        <w:t>6</w:t>
      </w:r>
      <w:r w:rsidR="00B41D87" w:rsidRPr="00F13090">
        <w:rPr>
          <w:rFonts w:ascii="Skolar Cyrillic" w:hAnsi="Skolar Cyrillic"/>
          <w:b/>
          <w:bCs/>
          <w:color w:val="C00000"/>
          <w:sz w:val="28"/>
          <w:szCs w:val="28"/>
        </w:rPr>
        <w:tab/>
        <w:t>Contract</w:t>
      </w:r>
    </w:p>
    <w:p w14:paraId="76E28A43" w14:textId="78D9D0DE" w:rsidR="00B41D87" w:rsidRPr="00F13090" w:rsidRDefault="00343F43" w:rsidP="00B41D87">
      <w:pPr>
        <w:rPr>
          <w:rFonts w:ascii="Skolar Cyrillic" w:hAnsi="Skolar Cyrillic"/>
          <w:b/>
          <w:bCs/>
          <w:color w:val="00B050"/>
        </w:rPr>
      </w:pPr>
      <w:r>
        <w:rPr>
          <w:rFonts w:ascii="Skolar Cyrillic" w:hAnsi="Skolar Cyrillic"/>
          <w:b/>
          <w:bCs/>
          <w:color w:val="00B050"/>
        </w:rPr>
        <w:t>6</w:t>
      </w:r>
      <w:r w:rsidR="00B41D87" w:rsidRPr="008E21F2">
        <w:rPr>
          <w:rFonts w:ascii="Skolar Cyrillic" w:hAnsi="Skolar Cyrillic"/>
          <w:b/>
          <w:bCs/>
          <w:color w:val="00B050"/>
        </w:rPr>
        <w:t>.1    Form of Contract</w:t>
      </w:r>
      <w:r w:rsidR="00F13090">
        <w:rPr>
          <w:rFonts w:ascii="Skolar Cyrillic" w:hAnsi="Skolar Cyrillic"/>
          <w:b/>
          <w:bCs/>
          <w:color w:val="00B050"/>
        </w:rPr>
        <w:br/>
      </w:r>
      <w:r w:rsidR="00B41D87" w:rsidRPr="00B41D87">
        <w:rPr>
          <w:rFonts w:ascii="Skolar Cyrillic" w:hAnsi="Skolar Cyrillic"/>
          <w:b/>
          <w:bCs/>
        </w:rPr>
        <w:t>A</w:t>
      </w:r>
      <w:r w:rsidR="00B41D87" w:rsidRPr="00B41D87">
        <w:rPr>
          <w:rFonts w:ascii="Skolar Cyrillic" w:hAnsi="Skolar Cyrillic"/>
        </w:rPr>
        <w:t>. The Successful Bidder will be invited to enter a contract with Victoria Academies Trust for their c</w:t>
      </w:r>
      <w:r w:rsidR="00B41D87">
        <w:rPr>
          <w:rFonts w:ascii="Skolar Cyrillic" w:hAnsi="Skolar Cyrillic"/>
        </w:rPr>
        <w:t xml:space="preserve">leaning </w:t>
      </w:r>
      <w:r w:rsidR="00B41D87" w:rsidRPr="00B41D87">
        <w:rPr>
          <w:rFonts w:ascii="Skolar Cyrillic" w:hAnsi="Skolar Cyrillic"/>
        </w:rPr>
        <w:t xml:space="preserve">service.  The contract will initially be for three years commencing on 1st </w:t>
      </w:r>
      <w:r w:rsidR="00B41D87">
        <w:rPr>
          <w:rFonts w:ascii="Skolar Cyrillic" w:hAnsi="Skolar Cyrillic"/>
        </w:rPr>
        <w:t xml:space="preserve">December </w:t>
      </w:r>
      <w:r w:rsidR="00B41D87" w:rsidRPr="00B41D87">
        <w:rPr>
          <w:rFonts w:ascii="Skolar Cyrillic" w:hAnsi="Skolar Cyrillic"/>
        </w:rPr>
        <w:t>202</w:t>
      </w:r>
      <w:r w:rsidR="00B41D87">
        <w:rPr>
          <w:rFonts w:ascii="Skolar Cyrillic" w:hAnsi="Skolar Cyrillic"/>
        </w:rPr>
        <w:t>5</w:t>
      </w:r>
      <w:r w:rsidR="00B41D87" w:rsidRPr="00B41D87">
        <w:rPr>
          <w:rFonts w:ascii="Skolar Cyrillic" w:hAnsi="Skolar Cyrillic"/>
        </w:rPr>
        <w:t>. There will be an option of two further one-year extensions upon negotiation with both parties.</w:t>
      </w:r>
    </w:p>
    <w:p w14:paraId="6BDF1D7B" w14:textId="17646732" w:rsidR="00B41D87" w:rsidRPr="00B41D87" w:rsidRDefault="00B41D87" w:rsidP="00B41D87">
      <w:pPr>
        <w:rPr>
          <w:rFonts w:ascii="Skolar Cyrillic" w:hAnsi="Skolar Cyrillic"/>
        </w:rPr>
      </w:pPr>
      <w:r w:rsidRPr="00F13090">
        <w:rPr>
          <w:rFonts w:ascii="Skolar Cyrillic" w:hAnsi="Skolar Cyrillic"/>
          <w:b/>
          <w:bCs/>
        </w:rPr>
        <w:t>B.</w:t>
      </w:r>
      <w:r w:rsidRPr="00B41D87">
        <w:rPr>
          <w:rFonts w:ascii="Skolar Cyrillic" w:hAnsi="Skolar Cyrillic"/>
        </w:rPr>
        <w:t xml:space="preserve"> The proposed conditions of contract for the supply of </w:t>
      </w:r>
      <w:r>
        <w:rPr>
          <w:rFonts w:ascii="Skolar Cyrillic" w:hAnsi="Skolar Cyrillic"/>
        </w:rPr>
        <w:t>cleaning</w:t>
      </w:r>
      <w:r w:rsidRPr="00B41D87">
        <w:rPr>
          <w:rFonts w:ascii="Skolar Cyrillic" w:hAnsi="Skolar Cyrillic"/>
        </w:rPr>
        <w:t xml:space="preserve"> services can be found on the attachment, and can be identified as “Attachment</w:t>
      </w:r>
      <w:r>
        <w:rPr>
          <w:rFonts w:ascii="Skolar Cyrillic" w:hAnsi="Skolar Cyrillic"/>
        </w:rPr>
        <w:t xml:space="preserve"> 5</w:t>
      </w:r>
      <w:r w:rsidRPr="00B41D87">
        <w:rPr>
          <w:rFonts w:ascii="Skolar Cyrillic" w:hAnsi="Skolar Cyrillic"/>
        </w:rPr>
        <w:t xml:space="preserve"> </w:t>
      </w:r>
      <w:r w:rsidR="00177F11" w:rsidRPr="00177F11">
        <w:rPr>
          <w:rFonts w:ascii="Skolar Cyrillic" w:hAnsi="Skolar Cyrillic"/>
        </w:rPr>
        <w:t>Mandatory Requirements of Contract</w:t>
      </w:r>
      <w:r w:rsidRPr="00B41D87">
        <w:rPr>
          <w:rFonts w:ascii="Skolar Cyrillic" w:hAnsi="Skolar Cyrillic"/>
        </w:rPr>
        <w:t>”.</w:t>
      </w:r>
    </w:p>
    <w:p w14:paraId="697ADC4F" w14:textId="77777777" w:rsidR="00B41D87" w:rsidRPr="00B41D87" w:rsidRDefault="00B41D87" w:rsidP="00B41D87">
      <w:pPr>
        <w:rPr>
          <w:rFonts w:ascii="Skolar Cyrillic" w:hAnsi="Skolar Cyrillic"/>
        </w:rPr>
      </w:pPr>
    </w:p>
    <w:p w14:paraId="4C8B6D36" w14:textId="3C494E1E" w:rsidR="00B41D87" w:rsidRPr="00F13090" w:rsidRDefault="00343F43" w:rsidP="00B41D87">
      <w:pPr>
        <w:rPr>
          <w:rFonts w:ascii="Skolar Cyrillic" w:hAnsi="Skolar Cyrillic"/>
          <w:b/>
          <w:bCs/>
          <w:color w:val="00B050"/>
        </w:rPr>
      </w:pPr>
      <w:r>
        <w:rPr>
          <w:rFonts w:ascii="Skolar Cyrillic" w:hAnsi="Skolar Cyrillic"/>
          <w:b/>
          <w:bCs/>
          <w:color w:val="00B050"/>
        </w:rPr>
        <w:t>6</w:t>
      </w:r>
      <w:r w:rsidR="00B41D87" w:rsidRPr="008E21F2">
        <w:rPr>
          <w:rFonts w:ascii="Skolar Cyrillic" w:hAnsi="Skolar Cyrillic"/>
          <w:b/>
          <w:bCs/>
          <w:color w:val="00B050"/>
        </w:rPr>
        <w:t>.2    Annual Service Review</w:t>
      </w:r>
      <w:r w:rsidR="00F13090">
        <w:rPr>
          <w:rFonts w:ascii="Skolar Cyrillic" w:hAnsi="Skolar Cyrillic"/>
          <w:b/>
          <w:bCs/>
          <w:color w:val="00B050"/>
        </w:rPr>
        <w:br/>
      </w:r>
      <w:r w:rsidR="00B41D87" w:rsidRPr="00B41D87">
        <w:rPr>
          <w:rFonts w:ascii="Skolar Cyrillic" w:hAnsi="Skolar Cyrillic"/>
          <w:b/>
          <w:bCs/>
        </w:rPr>
        <w:t>A.</w:t>
      </w:r>
      <w:r w:rsidR="00B41D87" w:rsidRPr="00B41D87">
        <w:rPr>
          <w:rFonts w:ascii="Skolar Cyrillic" w:hAnsi="Skolar Cyrillic"/>
        </w:rPr>
        <w:t xml:space="preserve"> In addition to the on-going performance monitoring and management between Victoria Academies Trust and the successful bidder, a Service Review facilitated by both parties annually. The purpose of the Service Review is to assess, on an annual basis, whether the service provided by the Successful Bidder is meeting expectations. It is not intended to replace the reviews that Victoria Academies Trust conducts with the Successful Bidder on a monthly and quarterly basis. </w:t>
      </w:r>
    </w:p>
    <w:p w14:paraId="1BE98A4F" w14:textId="77777777" w:rsidR="00B41D87" w:rsidRPr="00B41D87" w:rsidRDefault="00B41D87" w:rsidP="00B41D87">
      <w:pPr>
        <w:rPr>
          <w:rFonts w:ascii="Skolar Cyrillic" w:hAnsi="Skolar Cyrillic"/>
        </w:rPr>
      </w:pPr>
      <w:r w:rsidRPr="00B41D87">
        <w:rPr>
          <w:rFonts w:ascii="Skolar Cyrillic" w:hAnsi="Skolar Cyrillic"/>
          <w:b/>
          <w:bCs/>
        </w:rPr>
        <w:t>B.</w:t>
      </w:r>
      <w:r w:rsidRPr="00B41D87">
        <w:rPr>
          <w:rFonts w:ascii="Skolar Cyrillic" w:hAnsi="Skolar Cyrillic"/>
        </w:rPr>
        <w:t xml:space="preserve"> The Successful Bidder will commit to a set of Key Performance Indicators (KPIs) and the annual Service Reviews will measure whether all parties agree that these are being satisfactorily met. </w:t>
      </w:r>
    </w:p>
    <w:p w14:paraId="696BBC6F" w14:textId="539B8C84" w:rsidR="00B41D87" w:rsidRDefault="00B41D87" w:rsidP="00B41D87">
      <w:pPr>
        <w:rPr>
          <w:rFonts w:ascii="Skolar Cyrillic" w:hAnsi="Skolar Cyrillic"/>
        </w:rPr>
      </w:pPr>
      <w:r w:rsidRPr="00B41D87">
        <w:rPr>
          <w:rFonts w:ascii="Skolar Cyrillic" w:hAnsi="Skolar Cyrillic"/>
          <w:b/>
          <w:bCs/>
        </w:rPr>
        <w:t>C.</w:t>
      </w:r>
      <w:r w:rsidRPr="00B41D87">
        <w:rPr>
          <w:rFonts w:ascii="Skolar Cyrillic" w:hAnsi="Skolar Cyrillic"/>
        </w:rPr>
        <w:t xml:space="preserve"> The annual Service Review will be conducted with Victoria Academies Trust, Headteachers and the Successful Bidder.</w:t>
      </w:r>
    </w:p>
    <w:p w14:paraId="116A921A" w14:textId="77777777" w:rsidR="0007631D" w:rsidRPr="00B41D87" w:rsidRDefault="0007631D" w:rsidP="00B41D87">
      <w:pPr>
        <w:rPr>
          <w:rFonts w:ascii="Skolar Cyrillic" w:hAnsi="Skolar Cyrillic"/>
        </w:rPr>
      </w:pPr>
    </w:p>
    <w:p w14:paraId="6528CFF4" w14:textId="71942B32" w:rsidR="00B41D87" w:rsidRPr="008B050B" w:rsidRDefault="006B068E" w:rsidP="00B41D87">
      <w:pPr>
        <w:rPr>
          <w:rFonts w:ascii="Skolar Cyrillic" w:hAnsi="Skolar Cyrillic"/>
          <w:b/>
          <w:bCs/>
          <w:color w:val="C00000"/>
          <w:sz w:val="28"/>
          <w:szCs w:val="28"/>
        </w:rPr>
      </w:pPr>
      <w:r>
        <w:rPr>
          <w:rFonts w:ascii="Skolar Cyrillic" w:hAnsi="Skolar Cyrillic"/>
          <w:b/>
          <w:bCs/>
          <w:color w:val="C00000"/>
          <w:sz w:val="28"/>
          <w:szCs w:val="28"/>
        </w:rPr>
        <w:t>7</w:t>
      </w:r>
      <w:r w:rsidR="00B41D87" w:rsidRPr="008B050B">
        <w:rPr>
          <w:rFonts w:ascii="Skolar Cyrillic" w:hAnsi="Skolar Cyrillic"/>
          <w:b/>
          <w:bCs/>
          <w:color w:val="C00000"/>
          <w:sz w:val="28"/>
          <w:szCs w:val="28"/>
        </w:rPr>
        <w:tab/>
        <w:t>TUPE</w:t>
      </w:r>
    </w:p>
    <w:p w14:paraId="69BEB77A" w14:textId="77777777" w:rsidR="00B41D87" w:rsidRPr="00B41D87" w:rsidRDefault="00B41D87" w:rsidP="00B41D87">
      <w:pPr>
        <w:rPr>
          <w:rFonts w:ascii="Skolar Cyrillic" w:hAnsi="Skolar Cyrillic"/>
        </w:rPr>
      </w:pPr>
      <w:r w:rsidRPr="00B41D87">
        <w:rPr>
          <w:rFonts w:ascii="Skolar Cyrillic" w:hAnsi="Skolar Cyrillic"/>
          <w:b/>
          <w:bCs/>
        </w:rPr>
        <w:t>A</w:t>
      </w:r>
      <w:r w:rsidRPr="00B41D87">
        <w:rPr>
          <w:rFonts w:ascii="Skolar Cyrillic" w:hAnsi="Skolar Cyrillic"/>
        </w:rPr>
        <w:t>. It is the view of Victoria Academies Trust that the Transfer of Undertakings (Protection of Employment) Regulations (TUPE) may apply to this contract. It is your responsibility to seek your own legal advice as to the applicability of the TUPE Regulations.</w:t>
      </w:r>
    </w:p>
    <w:p w14:paraId="5491BC7A" w14:textId="77777777" w:rsidR="00B41D87" w:rsidRPr="00B41D87" w:rsidRDefault="00B41D87" w:rsidP="00B41D87">
      <w:pPr>
        <w:rPr>
          <w:rFonts w:ascii="Skolar Cyrillic" w:hAnsi="Skolar Cyrillic"/>
        </w:rPr>
      </w:pPr>
      <w:r w:rsidRPr="00B41D87">
        <w:rPr>
          <w:rFonts w:ascii="Skolar Cyrillic" w:hAnsi="Skolar Cyrillic"/>
          <w:b/>
          <w:bCs/>
        </w:rPr>
        <w:t>B.</w:t>
      </w:r>
      <w:r w:rsidRPr="00B41D87">
        <w:rPr>
          <w:rFonts w:ascii="Skolar Cyrillic" w:hAnsi="Skolar Cyrillic"/>
        </w:rPr>
        <w:t xml:space="preserve"> Detailed information on the current workforce, as provided by the current supplier of the services, can be found as part of the Document Set on the tendering portal. Victoria Academies Trust accepts no liability for the accuracy of this data:</w:t>
      </w:r>
    </w:p>
    <w:p w14:paraId="75F88981" w14:textId="36203A28" w:rsidR="00B41D87" w:rsidRPr="00B41D87" w:rsidRDefault="00B41D87" w:rsidP="00B41D87">
      <w:pPr>
        <w:rPr>
          <w:rFonts w:ascii="Skolar Cyrillic" w:hAnsi="Skolar Cyrillic"/>
        </w:rPr>
      </w:pPr>
      <w:r w:rsidRPr="00B41D87">
        <w:rPr>
          <w:rFonts w:ascii="Skolar Cyrillic" w:hAnsi="Skolar Cyrillic"/>
        </w:rPr>
        <w:t xml:space="preserve">The document can be identified as “Attachment </w:t>
      </w:r>
      <w:r w:rsidR="008B050B">
        <w:rPr>
          <w:rFonts w:ascii="Skolar Cyrillic" w:hAnsi="Skolar Cyrillic"/>
        </w:rPr>
        <w:t>1</w:t>
      </w:r>
      <w:r w:rsidRPr="00B41D87">
        <w:rPr>
          <w:rFonts w:ascii="Skolar Cyrillic" w:hAnsi="Skolar Cyrillic"/>
        </w:rPr>
        <w:t xml:space="preserve"> Workforce Data”.</w:t>
      </w:r>
    </w:p>
    <w:p w14:paraId="5AC01D5C" w14:textId="15A2A465" w:rsidR="00B41D87" w:rsidRPr="00B41D87" w:rsidRDefault="00B41D87" w:rsidP="00B41D87">
      <w:pPr>
        <w:rPr>
          <w:rFonts w:ascii="Skolar Cyrillic" w:hAnsi="Skolar Cyrillic"/>
        </w:rPr>
      </w:pPr>
      <w:r w:rsidRPr="008B050B">
        <w:rPr>
          <w:rFonts w:ascii="Skolar Cyrillic" w:hAnsi="Skolar Cyrillic"/>
          <w:b/>
          <w:bCs/>
        </w:rPr>
        <w:lastRenderedPageBreak/>
        <w:t>C</w:t>
      </w:r>
      <w:r w:rsidRPr="00B41D87">
        <w:rPr>
          <w:rFonts w:ascii="Skolar Cyrillic" w:hAnsi="Skolar Cyrillic"/>
        </w:rPr>
        <w:t xml:space="preserve">. It is a mandatory requirement of this tender that all Bidders construct their commercial offerings on the basis of the Workforce Data provided, where TUPE regulations are applicable. By submitting a bid under this </w:t>
      </w:r>
      <w:r w:rsidR="00F13090" w:rsidRPr="00B41D87">
        <w:rPr>
          <w:rFonts w:ascii="Skolar Cyrillic" w:hAnsi="Skolar Cyrillic"/>
        </w:rPr>
        <w:t>tender,</w:t>
      </w:r>
      <w:r w:rsidRPr="00B41D87">
        <w:rPr>
          <w:rFonts w:ascii="Skolar Cyrillic" w:hAnsi="Skolar Cyrillic"/>
        </w:rPr>
        <w:t xml:space="preserve"> you agree that your pricing reflects and honours the Workforce Data provided to you. If Bidders do not submit a Commercial Offer Form compliant with the provided Workforce Data, the responsibility for any cost increase sits with the Successful Supplier (assuming there are no changes to the Workforce Data once regulatory TUPE information has been sought from the incumbent</w:t>
      </w:r>
      <w:r w:rsidR="008B050B">
        <w:rPr>
          <w:rFonts w:ascii="Skolar Cyrillic" w:hAnsi="Skolar Cyrillic"/>
        </w:rPr>
        <w:t>s</w:t>
      </w:r>
      <w:r w:rsidRPr="00B41D87">
        <w:rPr>
          <w:rFonts w:ascii="Skolar Cyrillic" w:hAnsi="Skolar Cyrillic"/>
        </w:rPr>
        <w:t xml:space="preserve">). If there are changes to the Workforce Data provided in this tender, the Successful Bidder will have the right to amend their Commercial Offer Form once the final regulatory Workforce Data has been received and analysed. </w:t>
      </w:r>
    </w:p>
    <w:p w14:paraId="17334A3C" w14:textId="77777777" w:rsidR="00B41D87" w:rsidRPr="00B41D87" w:rsidRDefault="00B41D87" w:rsidP="00B41D87">
      <w:pPr>
        <w:rPr>
          <w:rFonts w:ascii="Skolar Cyrillic" w:hAnsi="Skolar Cyrillic"/>
        </w:rPr>
      </w:pPr>
      <w:r w:rsidRPr="008B050B">
        <w:rPr>
          <w:rFonts w:ascii="Skolar Cyrillic" w:hAnsi="Skolar Cyrillic"/>
          <w:b/>
          <w:bCs/>
        </w:rPr>
        <w:t>D</w:t>
      </w:r>
      <w:r w:rsidRPr="00B41D87">
        <w:rPr>
          <w:rFonts w:ascii="Skolar Cyrillic" w:hAnsi="Skolar Cyrillic"/>
        </w:rPr>
        <w:t xml:space="preserve">. It is envisaged that the Successful Bidder will need to provide for Local Government Pension Scheme (LGPS) entitlement within the current staff cohort via obtaining Admitted Body Status (ABS). The Trust is not open to receiving proposals where staff with LGPS entitlement are employed by the Schools/Trust and formally seconded to the Successful Bidder. </w:t>
      </w:r>
    </w:p>
    <w:p w14:paraId="25B3A449" w14:textId="4FC0DFC5" w:rsidR="00B41D87" w:rsidRPr="00B41D87" w:rsidRDefault="00B41D87" w:rsidP="00B41D87">
      <w:pPr>
        <w:rPr>
          <w:rFonts w:ascii="Skolar Cyrillic" w:hAnsi="Skolar Cyrillic"/>
        </w:rPr>
      </w:pPr>
      <w:r w:rsidRPr="008B050B">
        <w:rPr>
          <w:rFonts w:ascii="Skolar Cyrillic" w:hAnsi="Skolar Cyrillic"/>
          <w:b/>
          <w:bCs/>
        </w:rPr>
        <w:t>E.</w:t>
      </w:r>
      <w:r w:rsidRPr="00B41D87">
        <w:rPr>
          <w:rFonts w:ascii="Skolar Cyrillic" w:hAnsi="Skolar Cyrillic"/>
        </w:rPr>
        <w:t xml:space="preserve"> The Successful Bidder will be required to cover any Government imposed increases to the National Living Wage (NLW) during the term of the contract up to an equivalent value of 6.5% per annum increases year on </w:t>
      </w:r>
      <w:proofErr w:type="gramStart"/>
      <w:r w:rsidRPr="00B41D87">
        <w:rPr>
          <w:rFonts w:ascii="Skolar Cyrillic" w:hAnsi="Skolar Cyrillic"/>
        </w:rPr>
        <w:t xml:space="preserve">year </w:t>
      </w:r>
      <w:r w:rsidR="008B050B">
        <w:rPr>
          <w:rFonts w:ascii="Skolar Cyrillic" w:hAnsi="Skolar Cyrillic"/>
        </w:rPr>
        <w:t>.</w:t>
      </w:r>
      <w:proofErr w:type="gramEnd"/>
      <w:r w:rsidR="008B050B">
        <w:rPr>
          <w:rFonts w:ascii="Skolar Cyrillic" w:hAnsi="Skolar Cyrillic"/>
        </w:rPr>
        <w:t xml:space="preserve"> </w:t>
      </w:r>
      <w:r w:rsidRPr="00B41D87">
        <w:rPr>
          <w:rFonts w:ascii="Skolar Cyrillic" w:hAnsi="Skolar Cyrillic"/>
        </w:rPr>
        <w:t>All future increases up to 6.5% will need to be met by the Successful Supplier, and it is the Successful Supplier’s risk if they do not cover the entirety of this increase in their Commercial Offer Form as they are not permitted to pass on any NLW increase up to this amount to the trust.</w:t>
      </w:r>
    </w:p>
    <w:p w14:paraId="77B238BE" w14:textId="77777777" w:rsidR="00B41D87" w:rsidRPr="00B41D87" w:rsidRDefault="00B41D87" w:rsidP="00B41D87">
      <w:pPr>
        <w:rPr>
          <w:rFonts w:ascii="Skolar Cyrillic" w:hAnsi="Skolar Cyrillic"/>
        </w:rPr>
      </w:pPr>
    </w:p>
    <w:p w14:paraId="0B37C205" w14:textId="1FC60E62" w:rsidR="00B41D87" w:rsidRPr="008E21F2" w:rsidRDefault="006B068E" w:rsidP="00B41D87">
      <w:pPr>
        <w:rPr>
          <w:rFonts w:ascii="Skolar Cyrillic" w:hAnsi="Skolar Cyrillic"/>
          <w:b/>
          <w:bCs/>
          <w:color w:val="C00000"/>
          <w:sz w:val="28"/>
          <w:szCs w:val="28"/>
        </w:rPr>
      </w:pPr>
      <w:r>
        <w:rPr>
          <w:rFonts w:ascii="Skolar Cyrillic" w:hAnsi="Skolar Cyrillic"/>
          <w:b/>
          <w:bCs/>
          <w:color w:val="C00000"/>
          <w:sz w:val="28"/>
          <w:szCs w:val="28"/>
        </w:rPr>
        <w:t>8</w:t>
      </w:r>
      <w:r w:rsidR="00B41D87" w:rsidRPr="008E21F2">
        <w:rPr>
          <w:rFonts w:ascii="Skolar Cyrillic" w:hAnsi="Skolar Cyrillic"/>
          <w:b/>
          <w:bCs/>
          <w:color w:val="C00000"/>
          <w:sz w:val="28"/>
          <w:szCs w:val="28"/>
        </w:rPr>
        <w:tab/>
        <w:t>Specification</w:t>
      </w:r>
    </w:p>
    <w:p w14:paraId="751AE9FE" w14:textId="3247E296" w:rsidR="00B41D87" w:rsidRPr="00B41D87" w:rsidRDefault="00B41D87" w:rsidP="00B41D87">
      <w:pPr>
        <w:rPr>
          <w:rFonts w:ascii="Skolar Cyrillic" w:hAnsi="Skolar Cyrillic"/>
        </w:rPr>
      </w:pPr>
      <w:r w:rsidRPr="008B050B">
        <w:rPr>
          <w:rFonts w:ascii="Skolar Cyrillic" w:hAnsi="Skolar Cyrillic"/>
          <w:b/>
          <w:bCs/>
        </w:rPr>
        <w:t>A.</w:t>
      </w:r>
      <w:r w:rsidRPr="00B41D87">
        <w:rPr>
          <w:rFonts w:ascii="Skolar Cyrillic" w:hAnsi="Skolar Cyrillic"/>
        </w:rPr>
        <w:t xml:space="preserve"> The Contract will be for the provision of </w:t>
      </w:r>
      <w:r w:rsidR="007170A7">
        <w:rPr>
          <w:rFonts w:ascii="Skolar Cyrillic" w:hAnsi="Skolar Cyrillic"/>
        </w:rPr>
        <w:t xml:space="preserve">cleaning </w:t>
      </w:r>
      <w:r w:rsidRPr="00B41D87">
        <w:rPr>
          <w:rFonts w:ascii="Skolar Cyrillic" w:hAnsi="Skolar Cyrillic"/>
        </w:rPr>
        <w:t xml:space="preserve">services to Victoria Academies Trust, and will include all </w:t>
      </w:r>
      <w:r w:rsidR="007170A7">
        <w:rPr>
          <w:rFonts w:ascii="Skolar Cyrillic" w:hAnsi="Skolar Cyrillic"/>
        </w:rPr>
        <w:t>items that you would usually expect within a fully managed cleaning service.</w:t>
      </w:r>
      <w:r w:rsidRPr="00B41D87">
        <w:rPr>
          <w:rFonts w:ascii="Skolar Cyrillic" w:hAnsi="Skolar Cyrillic"/>
        </w:rPr>
        <w:t xml:space="preserve"> </w:t>
      </w:r>
    </w:p>
    <w:p w14:paraId="5AEE0904" w14:textId="0C8FA0AD" w:rsidR="00B41D87" w:rsidRPr="00CB6DFC" w:rsidRDefault="00B41D87" w:rsidP="00B41D87">
      <w:pPr>
        <w:rPr>
          <w:rFonts w:ascii="Skolar Cyrillic" w:hAnsi="Skolar Cyrillic"/>
          <w:color w:val="000000" w:themeColor="text1"/>
        </w:rPr>
      </w:pPr>
      <w:r w:rsidRPr="007170A7">
        <w:rPr>
          <w:rFonts w:ascii="Skolar Cyrillic" w:hAnsi="Skolar Cyrillic"/>
          <w:b/>
          <w:bCs/>
        </w:rPr>
        <w:t>B.</w:t>
      </w:r>
      <w:r w:rsidRPr="00B41D87">
        <w:rPr>
          <w:rFonts w:ascii="Skolar Cyrillic" w:hAnsi="Skolar Cyrillic"/>
        </w:rPr>
        <w:t xml:space="preserve"> Th</w:t>
      </w:r>
      <w:r w:rsidR="007170A7">
        <w:rPr>
          <w:rFonts w:ascii="Skolar Cyrillic" w:hAnsi="Skolar Cyrillic"/>
        </w:rPr>
        <w:t xml:space="preserve">e </w:t>
      </w:r>
      <w:r w:rsidR="00CB6DFC">
        <w:rPr>
          <w:rFonts w:ascii="Skolar Cyrillic" w:hAnsi="Skolar Cyrillic"/>
          <w:color w:val="000000" w:themeColor="text1"/>
        </w:rPr>
        <w:t>S</w:t>
      </w:r>
      <w:r w:rsidR="007170A7" w:rsidRPr="008703E9">
        <w:rPr>
          <w:rFonts w:ascii="Skolar Cyrillic" w:hAnsi="Skolar Cyrillic"/>
          <w:color w:val="000000" w:themeColor="text1"/>
        </w:rPr>
        <w:t>pecification Guidelines</w:t>
      </w:r>
      <w:r w:rsidR="00CB6DFC">
        <w:rPr>
          <w:rFonts w:ascii="Skolar Cyrillic" w:hAnsi="Skolar Cyrillic"/>
          <w:color w:val="000000" w:themeColor="text1"/>
        </w:rPr>
        <w:t xml:space="preserve"> found on </w:t>
      </w:r>
      <w:r w:rsidR="00CB6DFC" w:rsidRPr="008703E9">
        <w:rPr>
          <w:rFonts w:ascii="Skolar Cyrillic" w:hAnsi="Skolar Cyrillic"/>
          <w:b/>
          <w:bCs/>
          <w:color w:val="000000" w:themeColor="text1"/>
        </w:rPr>
        <w:t>Attachment 2</w:t>
      </w:r>
      <w:r w:rsidR="00CB6DFC" w:rsidRPr="008703E9">
        <w:rPr>
          <w:rFonts w:ascii="Skolar Cyrillic" w:hAnsi="Skolar Cyrillic"/>
          <w:color w:val="000000" w:themeColor="text1"/>
        </w:rPr>
        <w:t xml:space="preserve"> </w:t>
      </w:r>
      <w:r w:rsidR="00CB6DFC">
        <w:rPr>
          <w:rFonts w:ascii="Skolar Cyrillic" w:hAnsi="Skolar Cyrillic"/>
          <w:color w:val="000000" w:themeColor="text1"/>
        </w:rPr>
        <w:t>should</w:t>
      </w:r>
      <w:r w:rsidRPr="00B41D87">
        <w:rPr>
          <w:rFonts w:ascii="Skolar Cyrillic" w:hAnsi="Skolar Cyrillic"/>
        </w:rPr>
        <w:t xml:space="preserve"> be read in conjunction with </w:t>
      </w:r>
      <w:r w:rsidR="00CB6DFC">
        <w:rPr>
          <w:rFonts w:ascii="Skolar Cyrillic" w:hAnsi="Skolar Cyrillic"/>
        </w:rPr>
        <w:t xml:space="preserve">the school </w:t>
      </w:r>
      <w:r w:rsidR="007170A7">
        <w:rPr>
          <w:rFonts w:ascii="Skolar Cyrillic" w:hAnsi="Skolar Cyrillic"/>
        </w:rPr>
        <w:t xml:space="preserve">site mapping that is found on </w:t>
      </w:r>
      <w:r w:rsidR="007170A7" w:rsidRPr="00CB6DFC">
        <w:rPr>
          <w:rFonts w:ascii="Skolar Cyrillic" w:hAnsi="Skolar Cyrillic"/>
          <w:b/>
          <w:bCs/>
        </w:rPr>
        <w:t xml:space="preserve">Attachment </w:t>
      </w:r>
      <w:r w:rsidR="00DD3611">
        <w:rPr>
          <w:rFonts w:ascii="Skolar Cyrillic" w:hAnsi="Skolar Cyrillic"/>
          <w:b/>
          <w:bCs/>
        </w:rPr>
        <w:t>4.</w:t>
      </w:r>
    </w:p>
    <w:p w14:paraId="01CF9E9F" w14:textId="3F69BF2C" w:rsidR="00CB6DFC" w:rsidRPr="00F13090" w:rsidRDefault="00343F43" w:rsidP="00CB6DFC">
      <w:pPr>
        <w:rPr>
          <w:rFonts w:ascii="Skolar Cyrillic" w:hAnsi="Skolar Cyrillic"/>
          <w:b/>
          <w:bCs/>
          <w:color w:val="00B050"/>
        </w:rPr>
      </w:pPr>
      <w:r>
        <w:rPr>
          <w:rFonts w:ascii="Skolar Cyrillic" w:hAnsi="Skolar Cyrillic"/>
          <w:b/>
          <w:bCs/>
          <w:color w:val="00B050"/>
        </w:rPr>
        <w:t>8</w:t>
      </w:r>
      <w:r w:rsidR="00B41D87" w:rsidRPr="008E21F2">
        <w:rPr>
          <w:rFonts w:ascii="Skolar Cyrillic" w:hAnsi="Skolar Cyrillic"/>
          <w:b/>
          <w:bCs/>
          <w:color w:val="00B050"/>
        </w:rPr>
        <w:t>.</w:t>
      </w:r>
      <w:r w:rsidR="00CB6DFC" w:rsidRPr="008E21F2">
        <w:rPr>
          <w:rFonts w:ascii="Skolar Cyrillic" w:hAnsi="Skolar Cyrillic"/>
          <w:b/>
          <w:bCs/>
          <w:color w:val="00B050"/>
        </w:rPr>
        <w:t>1</w:t>
      </w:r>
      <w:r w:rsidR="00B41D87" w:rsidRPr="008E21F2">
        <w:rPr>
          <w:rFonts w:ascii="Skolar Cyrillic" w:hAnsi="Skolar Cyrillic"/>
          <w:b/>
          <w:bCs/>
          <w:color w:val="00B050"/>
        </w:rPr>
        <w:tab/>
        <w:t>Equipment</w:t>
      </w:r>
      <w:r w:rsidR="00F13090">
        <w:rPr>
          <w:rFonts w:ascii="Skolar Cyrillic" w:hAnsi="Skolar Cyrillic"/>
          <w:b/>
          <w:bCs/>
          <w:color w:val="00B050"/>
        </w:rPr>
        <w:br/>
      </w:r>
      <w:r w:rsidR="00CB6DFC" w:rsidRPr="007A1250">
        <w:rPr>
          <w:rFonts w:ascii="Skolar Cyrillic" w:hAnsi="Skolar Cyrillic"/>
          <w:b/>
          <w:bCs/>
        </w:rPr>
        <w:t>A. Cleaning Equipment and Product Provision</w:t>
      </w:r>
      <w:r w:rsidR="007A1250">
        <w:rPr>
          <w:rFonts w:ascii="Skolar Cyrillic" w:hAnsi="Skolar Cyrillic"/>
          <w:b/>
          <w:bCs/>
        </w:rPr>
        <w:br/>
      </w:r>
      <w:r w:rsidR="00CB6DFC" w:rsidRPr="00CB6DFC">
        <w:rPr>
          <w:rFonts w:ascii="Skolar Cyrillic" w:hAnsi="Skolar Cyrillic"/>
        </w:rPr>
        <w:t>Bidders must assume full responsibility for supplying all cleaning equipment required to deliver the Services. This includes, but is not limited to: vacuum cleaners, floor machines, mops, buckets, trolleys, cloths, and any other tools necessary for daily operations. In addition, the Successful Bidder shall be responsible for providing all cleaning products,</w:t>
      </w:r>
      <w:r w:rsidR="00DD3611">
        <w:rPr>
          <w:rFonts w:ascii="Skolar Cyrillic" w:hAnsi="Skolar Cyrillic"/>
        </w:rPr>
        <w:t xml:space="preserve"> cleaning</w:t>
      </w:r>
      <w:r w:rsidR="00CB6DFC" w:rsidRPr="00CB6DFC">
        <w:rPr>
          <w:rFonts w:ascii="Skolar Cyrillic" w:hAnsi="Skolar Cyrillic"/>
        </w:rPr>
        <w:t xml:space="preserve"> consumables, and associated items required to carry out the contract.</w:t>
      </w:r>
    </w:p>
    <w:p w14:paraId="612153F1" w14:textId="7C1D6AB7" w:rsidR="007A1250" w:rsidRDefault="007A1250" w:rsidP="007A1250">
      <w:pPr>
        <w:rPr>
          <w:rFonts w:ascii="Skolar Cyrillic" w:hAnsi="Skolar Cyrillic"/>
        </w:rPr>
      </w:pPr>
      <w:r w:rsidRPr="007A1250">
        <w:rPr>
          <w:rFonts w:ascii="Skolar Cyrillic" w:hAnsi="Skolar Cyrillic"/>
          <w:b/>
          <w:bCs/>
        </w:rPr>
        <w:t xml:space="preserve">B. </w:t>
      </w:r>
      <w:r>
        <w:rPr>
          <w:rFonts w:ascii="Skolar Cyrillic" w:hAnsi="Skolar Cyrillic"/>
          <w:b/>
          <w:bCs/>
        </w:rPr>
        <w:t xml:space="preserve">Other </w:t>
      </w:r>
      <w:r w:rsidRPr="007A1250">
        <w:rPr>
          <w:rFonts w:ascii="Skolar Cyrillic" w:hAnsi="Skolar Cyrillic"/>
          <w:b/>
          <w:bCs/>
        </w:rPr>
        <w:t>Use of Equipment</w:t>
      </w:r>
      <w:r>
        <w:rPr>
          <w:rFonts w:ascii="Skolar Cyrillic" w:hAnsi="Skolar Cyrillic"/>
          <w:b/>
          <w:bCs/>
        </w:rPr>
        <w:br/>
      </w:r>
      <w:r>
        <w:rPr>
          <w:rFonts w:ascii="Skolar Cyrillic" w:hAnsi="Skolar Cyrillic"/>
        </w:rPr>
        <w:t>The successful bidder</w:t>
      </w:r>
      <w:r w:rsidRPr="007A1250">
        <w:rPr>
          <w:rFonts w:ascii="Skolar Cyrillic" w:hAnsi="Skolar Cyrillic"/>
        </w:rPr>
        <w:t xml:space="preserve"> shall </w:t>
      </w:r>
      <w:r>
        <w:rPr>
          <w:rFonts w:ascii="Skolar Cyrillic" w:hAnsi="Skolar Cyrillic"/>
        </w:rPr>
        <w:t>make available</w:t>
      </w:r>
      <w:r w:rsidRPr="007A1250">
        <w:rPr>
          <w:rFonts w:ascii="Skolar Cyrillic" w:hAnsi="Skolar Cyrillic"/>
        </w:rPr>
        <w:t xml:space="preserve"> a limited number of light cleaning equipment items (such as vacuum cleaners) for use by designated school staff during the school day, where immediate cleaning is required and the contract cleaning team is not present.</w:t>
      </w:r>
    </w:p>
    <w:p w14:paraId="5D5E4BFD" w14:textId="77777777" w:rsidR="007A1250" w:rsidRPr="007A1250" w:rsidRDefault="007A1250" w:rsidP="007A1250">
      <w:pPr>
        <w:pStyle w:val="NormalWeb"/>
        <w:rPr>
          <w:rFonts w:ascii="Skolar Cyrillic" w:eastAsiaTheme="minorHAnsi" w:hAnsi="Skolar Cyrillic" w:cstheme="minorBidi"/>
          <w:sz w:val="22"/>
          <w:szCs w:val="22"/>
          <w:lang w:eastAsia="en-US"/>
        </w:rPr>
      </w:pPr>
      <w:r w:rsidRPr="007A1250">
        <w:rPr>
          <w:rFonts w:ascii="Skolar Cyrillic" w:eastAsiaTheme="minorHAnsi" w:hAnsi="Skolar Cyrillic" w:cstheme="minorBidi"/>
          <w:b/>
          <w:bCs/>
          <w:sz w:val="22"/>
          <w:szCs w:val="22"/>
          <w:lang w:eastAsia="en-US"/>
        </w:rPr>
        <w:t>C. Heavy Equipment Maintenance, Responsibility &amp; Staff Training</w:t>
      </w:r>
      <w:r w:rsidRPr="007A1250">
        <w:rPr>
          <w:rFonts w:ascii="Skolar Cyrillic" w:eastAsiaTheme="minorHAnsi" w:hAnsi="Skolar Cyrillic" w:cstheme="minorBidi"/>
          <w:sz w:val="22"/>
          <w:szCs w:val="22"/>
          <w:lang w:eastAsia="en-US"/>
        </w:rPr>
        <w:br/>
        <w:t xml:space="preserve">The Successful Bidder shall be fully responsible for the supply, maintenance, repair, and </w:t>
      </w:r>
      <w:r w:rsidRPr="007A1250">
        <w:rPr>
          <w:rFonts w:ascii="Skolar Cyrillic" w:eastAsiaTheme="minorHAnsi" w:hAnsi="Skolar Cyrillic" w:cstheme="minorBidi"/>
          <w:sz w:val="22"/>
          <w:szCs w:val="22"/>
          <w:lang w:eastAsia="en-US"/>
        </w:rPr>
        <w:lastRenderedPageBreak/>
        <w:t>replacement of all cleaning equipment required for the delivery of services under this contract, including heavy-duty items such as floor scrubber dryers and carpet extractors.</w:t>
      </w:r>
    </w:p>
    <w:p w14:paraId="059602D4" w14:textId="77777777" w:rsidR="007A1250" w:rsidRPr="007A1250" w:rsidRDefault="007A1250" w:rsidP="007A1250">
      <w:pPr>
        <w:pStyle w:val="NormalWeb"/>
        <w:rPr>
          <w:rFonts w:ascii="Skolar Cyrillic" w:eastAsiaTheme="minorHAnsi" w:hAnsi="Skolar Cyrillic" w:cstheme="minorBidi"/>
          <w:sz w:val="22"/>
          <w:szCs w:val="22"/>
          <w:lang w:eastAsia="en-US"/>
        </w:rPr>
      </w:pPr>
      <w:r w:rsidRPr="007A1250">
        <w:rPr>
          <w:rFonts w:ascii="Skolar Cyrillic" w:eastAsiaTheme="minorHAnsi" w:hAnsi="Skolar Cyrillic" w:cstheme="minorBidi"/>
          <w:sz w:val="22"/>
          <w:szCs w:val="22"/>
          <w:lang w:eastAsia="en-US"/>
        </w:rPr>
        <w:t>All equipment used must be appropriately maintained, fit for purpose, and compliant with health and safety regulations throughout the contract term. Any breakdowns or faults must be addressed promptly at the bidder’s own cost, with no liability to Victoria Academies Trust.</w:t>
      </w:r>
    </w:p>
    <w:p w14:paraId="66F7314A" w14:textId="77777777" w:rsidR="007A1250" w:rsidRPr="007A1250" w:rsidRDefault="007A1250" w:rsidP="007A1250">
      <w:pPr>
        <w:pStyle w:val="NormalWeb"/>
        <w:rPr>
          <w:rFonts w:ascii="Skolar Cyrillic" w:eastAsiaTheme="minorHAnsi" w:hAnsi="Skolar Cyrillic" w:cstheme="minorBidi"/>
          <w:sz w:val="22"/>
          <w:szCs w:val="22"/>
          <w:lang w:eastAsia="en-US"/>
        </w:rPr>
      </w:pPr>
      <w:r w:rsidRPr="007A1250">
        <w:rPr>
          <w:rFonts w:ascii="Skolar Cyrillic" w:eastAsiaTheme="minorHAnsi" w:hAnsi="Skolar Cyrillic" w:cstheme="minorBidi"/>
          <w:sz w:val="22"/>
          <w:szCs w:val="22"/>
          <w:lang w:eastAsia="en-US"/>
        </w:rPr>
        <w:t>The Successful Bidder must also ensure that all cleaning staff are appropriately trained and competent in the safe, efficient, and correct use of the equipment, in accordance with manufacturer guidelines and relevant legislation.</w:t>
      </w:r>
    </w:p>
    <w:p w14:paraId="342ADF84" w14:textId="29757486" w:rsidR="007A1250" w:rsidRDefault="007A1250" w:rsidP="007A1250">
      <w:pPr>
        <w:pStyle w:val="NormalWeb"/>
        <w:rPr>
          <w:rFonts w:ascii="Skolar Cyrillic" w:eastAsiaTheme="minorHAnsi" w:hAnsi="Skolar Cyrillic" w:cstheme="minorBidi"/>
          <w:sz w:val="22"/>
          <w:szCs w:val="22"/>
          <w:lang w:eastAsia="en-US"/>
        </w:rPr>
      </w:pPr>
      <w:r w:rsidRPr="007A1250">
        <w:rPr>
          <w:rFonts w:ascii="Skolar Cyrillic" w:eastAsiaTheme="minorHAnsi" w:hAnsi="Skolar Cyrillic" w:cstheme="minorBidi"/>
          <w:sz w:val="22"/>
          <w:szCs w:val="22"/>
          <w:lang w:eastAsia="en-US"/>
        </w:rPr>
        <w:t xml:space="preserve">No reimbursement or contribution will be made by the Trust for equipment repairs, servicing, training, or replacements </w:t>
      </w:r>
      <w:r w:rsidR="00DD3611">
        <w:rPr>
          <w:rFonts w:ascii="Skolar Cyrillic" w:eastAsiaTheme="minorHAnsi" w:hAnsi="Skolar Cyrillic" w:cstheme="minorBidi"/>
          <w:sz w:val="22"/>
          <w:szCs w:val="22"/>
          <w:lang w:eastAsia="en-US"/>
        </w:rPr>
        <w:t xml:space="preserve">(outside of the contract costs) </w:t>
      </w:r>
      <w:r w:rsidRPr="007A1250">
        <w:rPr>
          <w:rFonts w:ascii="Skolar Cyrillic" w:eastAsiaTheme="minorHAnsi" w:hAnsi="Skolar Cyrillic" w:cstheme="minorBidi"/>
          <w:sz w:val="22"/>
          <w:szCs w:val="22"/>
          <w:lang w:eastAsia="en-US"/>
        </w:rPr>
        <w:t>under any circumstances.</w:t>
      </w:r>
    </w:p>
    <w:p w14:paraId="3434B2F6" w14:textId="001F0043" w:rsidR="000C38D5" w:rsidRPr="00F13090" w:rsidRDefault="00343F43" w:rsidP="00F13090">
      <w:pPr>
        <w:rPr>
          <w:rFonts w:ascii="Skolar Cyrillic" w:hAnsi="Skolar Cyrillic"/>
          <w:color w:val="00B050"/>
        </w:rPr>
      </w:pPr>
      <w:r>
        <w:rPr>
          <w:rFonts w:ascii="Skolar Cyrillic" w:hAnsi="Skolar Cyrillic"/>
          <w:b/>
          <w:bCs/>
          <w:color w:val="00B050"/>
        </w:rPr>
        <w:t>8</w:t>
      </w:r>
      <w:r w:rsidR="00B41D87" w:rsidRPr="00F13090">
        <w:rPr>
          <w:rFonts w:ascii="Skolar Cyrillic" w:hAnsi="Skolar Cyrillic"/>
          <w:b/>
          <w:bCs/>
          <w:color w:val="00B050"/>
        </w:rPr>
        <w:t>.</w:t>
      </w:r>
      <w:r w:rsidR="000C38D5" w:rsidRPr="00F13090">
        <w:rPr>
          <w:rFonts w:ascii="Skolar Cyrillic" w:hAnsi="Skolar Cyrillic"/>
          <w:b/>
          <w:bCs/>
          <w:color w:val="00B050"/>
        </w:rPr>
        <w:t>2</w:t>
      </w:r>
      <w:r w:rsidR="00B41D87" w:rsidRPr="00F13090">
        <w:rPr>
          <w:rFonts w:ascii="Skolar Cyrillic" w:hAnsi="Skolar Cyrillic"/>
          <w:b/>
          <w:bCs/>
          <w:color w:val="00B050"/>
        </w:rPr>
        <w:tab/>
        <w:t>Cleaning</w:t>
      </w:r>
      <w:r w:rsidR="00F13090">
        <w:rPr>
          <w:rFonts w:ascii="Skolar Cyrillic" w:hAnsi="Skolar Cyrillic"/>
          <w:color w:val="00B050"/>
        </w:rPr>
        <w:br/>
      </w:r>
      <w:r w:rsidR="00B41D87" w:rsidRPr="00F13090">
        <w:rPr>
          <w:rFonts w:ascii="Skolar Cyrillic" w:hAnsi="Skolar Cyrillic"/>
          <w:b/>
          <w:bCs/>
        </w:rPr>
        <w:t>A.</w:t>
      </w:r>
      <w:r w:rsidR="00B41D87" w:rsidRPr="00156119">
        <w:rPr>
          <w:rFonts w:ascii="Skolar Cyrillic" w:hAnsi="Skolar Cyrillic"/>
        </w:rPr>
        <w:t xml:space="preserve"> </w:t>
      </w:r>
      <w:r w:rsidR="000C38D5" w:rsidRPr="00156119">
        <w:rPr>
          <w:rFonts w:ascii="Skolar Cyrillic" w:hAnsi="Skolar Cyrillic"/>
        </w:rPr>
        <w:t>All cleaning services must be delivered to a consistently high standard across all areas of the school estate. This includes classrooms, offices, toilets, communal areas, halls, corridors, entrances, staff facilities, and any additional spaces outlined in Attachment 2 specified within the contract.</w:t>
      </w:r>
    </w:p>
    <w:p w14:paraId="64C25E0F" w14:textId="2626DA0A" w:rsidR="000C38D5" w:rsidRPr="00156119" w:rsidRDefault="000C38D5" w:rsidP="000C38D5">
      <w:pPr>
        <w:spacing w:before="100" w:beforeAutospacing="1" w:after="100" w:afterAutospacing="1" w:line="240" w:lineRule="auto"/>
        <w:rPr>
          <w:rFonts w:ascii="Skolar Cyrillic" w:hAnsi="Skolar Cyrillic"/>
        </w:rPr>
      </w:pPr>
      <w:r w:rsidRPr="00F13090">
        <w:rPr>
          <w:rFonts w:ascii="Skolar Cyrillic" w:hAnsi="Skolar Cyrillic"/>
          <w:b/>
          <w:bCs/>
        </w:rPr>
        <w:t>B.</w:t>
      </w:r>
      <w:r w:rsidRPr="00156119">
        <w:rPr>
          <w:rFonts w:ascii="Skolar Cyrillic" w:hAnsi="Skolar Cyrillic"/>
        </w:rPr>
        <w:t xml:space="preserve"> The Successful Bidder is expected to implement robust quality assurance processes to monitor and maintain standards, including regular supervisory checks and rectification of any issues raised by the Trust in a timely manner.</w:t>
      </w:r>
    </w:p>
    <w:p w14:paraId="0F9F455C" w14:textId="60FB356D" w:rsidR="000C38D5" w:rsidRPr="00156119" w:rsidRDefault="000C38D5" w:rsidP="000C38D5">
      <w:pPr>
        <w:spacing w:before="100" w:beforeAutospacing="1" w:after="100" w:afterAutospacing="1" w:line="240" w:lineRule="auto"/>
        <w:rPr>
          <w:rFonts w:ascii="Skolar Cyrillic" w:hAnsi="Skolar Cyrillic"/>
        </w:rPr>
      </w:pPr>
      <w:r w:rsidRPr="00F13090">
        <w:rPr>
          <w:rFonts w:ascii="Skolar Cyrillic" w:hAnsi="Skolar Cyrillic"/>
          <w:b/>
          <w:bCs/>
        </w:rPr>
        <w:t>C.</w:t>
      </w:r>
      <w:r w:rsidRPr="00156119">
        <w:rPr>
          <w:rFonts w:ascii="Skolar Cyrillic" w:hAnsi="Skolar Cyrillic"/>
        </w:rPr>
        <w:t xml:space="preserve"> Cleaning must be carried out using safe, effective, and appropriate methods and materials, with due regard for hygiene, appearance, and the safeguarding of pupils and staff. Particular attention must be paid to high-touch surfaces, toilet areas, and environments where cleanliness has a direct impact on health and wellbeing.</w:t>
      </w:r>
    </w:p>
    <w:p w14:paraId="46BC93D8" w14:textId="24AF9EE2" w:rsidR="000C38D5" w:rsidRPr="00156119" w:rsidRDefault="00F13090" w:rsidP="00DD3611">
      <w:pPr>
        <w:spacing w:before="100" w:beforeAutospacing="1" w:after="100" w:afterAutospacing="1" w:line="240" w:lineRule="auto"/>
        <w:rPr>
          <w:rFonts w:ascii="Skolar Cyrillic" w:hAnsi="Skolar Cyrillic"/>
        </w:rPr>
      </w:pPr>
      <w:r w:rsidRPr="00F13090">
        <w:rPr>
          <w:rFonts w:ascii="Skolar Cyrillic" w:hAnsi="Skolar Cyrillic"/>
          <w:b/>
          <w:bCs/>
        </w:rPr>
        <w:t>D.</w:t>
      </w:r>
      <w:r>
        <w:rPr>
          <w:rFonts w:ascii="Skolar Cyrillic" w:hAnsi="Skolar Cyrillic"/>
        </w:rPr>
        <w:t xml:space="preserve"> </w:t>
      </w:r>
      <w:r w:rsidR="000C38D5" w:rsidRPr="00156119">
        <w:rPr>
          <w:rFonts w:ascii="Skolar Cyrillic" w:hAnsi="Skolar Cyrillic"/>
        </w:rPr>
        <w:t>The Trust reserves the right to conduct periodic quality audits and site inspections to ensure that cleaning is meeting contractual expectations.</w:t>
      </w:r>
      <w:r w:rsidR="00DD3611">
        <w:rPr>
          <w:rFonts w:ascii="Skolar Cyrillic" w:hAnsi="Skolar Cyrillic"/>
        </w:rPr>
        <w:br/>
      </w:r>
      <w:r w:rsidR="000C38D5" w:rsidRPr="00156119">
        <w:rPr>
          <w:rFonts w:ascii="Skolar Cyrillic" w:hAnsi="Skolar Cyrillic"/>
        </w:rPr>
        <w:br/>
      </w:r>
      <w:r>
        <w:rPr>
          <w:rFonts w:ascii="Skolar Cyrillic" w:hAnsi="Skolar Cyrillic"/>
          <w:b/>
          <w:bCs/>
        </w:rPr>
        <w:t>E</w:t>
      </w:r>
      <w:r w:rsidR="000C38D5" w:rsidRPr="00156119">
        <w:rPr>
          <w:rFonts w:ascii="Skolar Cyrillic" w:hAnsi="Skolar Cyrillic"/>
        </w:rPr>
        <w:t>. The Successful Bidder should be aware that, as the contract will be delivered within a primary school setting, there will occasionally be instances where bodily fluids (including faeces, urine, and vomit) are present in areas beyond designated toilet facilities. Such incidents are not uncommon in educational environments and must be dealt with promptly, sensitively, and hygienically in line with relevant health and safety and infection control procedures. The Successful Bidder is expected to ensure that staff are trained, equipped, and prepared to manage these situations as part of their day-to-day responsibilities under this contract.</w:t>
      </w:r>
    </w:p>
    <w:p w14:paraId="351A1958" w14:textId="77777777" w:rsidR="000C38D5" w:rsidRPr="000C38D5" w:rsidRDefault="000C38D5" w:rsidP="000C38D5">
      <w:pPr>
        <w:spacing w:before="100" w:beforeAutospacing="1" w:after="100" w:afterAutospacing="1" w:line="240" w:lineRule="auto"/>
        <w:rPr>
          <w:rFonts w:ascii="Times New Roman" w:eastAsia="Times New Roman" w:hAnsi="Times New Roman" w:cs="Times New Roman"/>
          <w:sz w:val="24"/>
          <w:szCs w:val="24"/>
          <w:lang w:eastAsia="en-GB"/>
        </w:rPr>
      </w:pPr>
    </w:p>
    <w:p w14:paraId="010B26A3" w14:textId="4F57DB24" w:rsidR="00156119" w:rsidRPr="00156119" w:rsidRDefault="00343F43" w:rsidP="00F13090">
      <w:pPr>
        <w:rPr>
          <w:rFonts w:ascii="Skolar Cyrillic" w:hAnsi="Skolar Cyrillic"/>
        </w:rPr>
      </w:pPr>
      <w:r>
        <w:rPr>
          <w:rFonts w:ascii="Skolar Cyrillic" w:hAnsi="Skolar Cyrillic"/>
          <w:b/>
          <w:bCs/>
          <w:color w:val="00B050"/>
          <w:lang w:eastAsia="en-GB"/>
        </w:rPr>
        <w:t>8</w:t>
      </w:r>
      <w:r w:rsidR="00156119" w:rsidRPr="00F13090">
        <w:rPr>
          <w:rFonts w:ascii="Skolar Cyrillic" w:hAnsi="Skolar Cyrillic"/>
          <w:b/>
          <w:bCs/>
          <w:color w:val="00B050"/>
          <w:lang w:eastAsia="en-GB"/>
        </w:rPr>
        <w:t>.3</w:t>
      </w:r>
      <w:r w:rsidR="00156119" w:rsidRPr="00F13090">
        <w:rPr>
          <w:rFonts w:ascii="Skolar Cyrillic" w:hAnsi="Skolar Cyrillic"/>
          <w:b/>
          <w:bCs/>
          <w:color w:val="00B050"/>
          <w:lang w:eastAsia="en-GB"/>
        </w:rPr>
        <w:tab/>
        <w:t xml:space="preserve"> Legal and Regulatory Compliance</w:t>
      </w:r>
      <w:r w:rsidR="00F13090">
        <w:rPr>
          <w:lang w:eastAsia="en-GB"/>
        </w:rPr>
        <w:br/>
      </w:r>
      <w:r w:rsidR="00156119" w:rsidRPr="00156119">
        <w:rPr>
          <w:rFonts w:ascii="Skolar Cyrillic" w:hAnsi="Skolar Cyrillic"/>
          <w:b/>
          <w:bCs/>
        </w:rPr>
        <w:t>A.</w:t>
      </w:r>
      <w:r w:rsidR="00156119" w:rsidRPr="00156119">
        <w:rPr>
          <w:rFonts w:ascii="Skolar Cyrillic" w:hAnsi="Skolar Cyrillic"/>
        </w:rPr>
        <w:t xml:space="preserve"> The Successful Bidder must ensure that all cleaning operations are fully compliant with relevant legislation, statutory guidance, and recognised best practice. This includes, but is not limited to:</w:t>
      </w:r>
    </w:p>
    <w:p w14:paraId="23D5F97B"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lastRenderedPageBreak/>
        <w:t>Health and Safety at Work etc. Act 1974</w:t>
      </w:r>
    </w:p>
    <w:p w14:paraId="62D0BB59"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Control of Substances Hazardous to Health (COSHH) Regulations 2002</w:t>
      </w:r>
    </w:p>
    <w:p w14:paraId="7CB03E9A"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Manual Handling Operations Regulations 1992</w:t>
      </w:r>
    </w:p>
    <w:p w14:paraId="105E8672"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Provision and Use of Work Equipment Regulations (PUWER) 1998</w:t>
      </w:r>
    </w:p>
    <w:p w14:paraId="1558777E"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Workplace (Health, Safety and Welfare) Regulations 1992</w:t>
      </w:r>
    </w:p>
    <w:p w14:paraId="7DECD976"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Reporting of Injuries, Diseases and Dangerous Occurrences Regulations (RIDDOR) 2013</w:t>
      </w:r>
    </w:p>
    <w:p w14:paraId="025F8905" w14:textId="77777777" w:rsidR="00156119" w:rsidRPr="00156119" w:rsidRDefault="00156119" w:rsidP="00156119">
      <w:pPr>
        <w:numPr>
          <w:ilvl w:val="0"/>
          <w:numId w:val="38"/>
        </w:numPr>
        <w:spacing w:before="100" w:beforeAutospacing="1" w:after="100" w:afterAutospacing="1" w:line="240" w:lineRule="auto"/>
        <w:rPr>
          <w:rFonts w:ascii="Skolar Cyrillic" w:hAnsi="Skolar Cyrillic"/>
        </w:rPr>
      </w:pPr>
      <w:r w:rsidRPr="00156119">
        <w:rPr>
          <w:rFonts w:ascii="Skolar Cyrillic" w:hAnsi="Skolar Cyrillic"/>
        </w:rPr>
        <w:t>Public Health England (now UKHSA) guidance on cleaning in non-healthcare settings</w:t>
      </w:r>
    </w:p>
    <w:p w14:paraId="26182FC1"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B.</w:t>
      </w:r>
      <w:r w:rsidRPr="00156119">
        <w:rPr>
          <w:rFonts w:ascii="Skolar Cyrillic" w:hAnsi="Skolar Cyrillic"/>
        </w:rPr>
        <w:t xml:space="preserve"> The Successful Bidder shall also ensure alignment with education-specific compliance, including safeguarding legislation as outlined in Section 7.4.</w:t>
      </w:r>
    </w:p>
    <w:p w14:paraId="08ECB5AB"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C.</w:t>
      </w:r>
      <w:r w:rsidRPr="00156119">
        <w:rPr>
          <w:rFonts w:ascii="Skolar Cyrillic" w:hAnsi="Skolar Cyrillic"/>
        </w:rPr>
        <w:t xml:space="preserve"> The Trust may request evidence of compliance at any time, including risk assessments, method statements, COSHH inventories, and training records.</w:t>
      </w:r>
    </w:p>
    <w:p w14:paraId="2B33AA00" w14:textId="32E26B3A" w:rsidR="00156119" w:rsidRPr="00156119" w:rsidRDefault="00343F43" w:rsidP="00F13090">
      <w:pPr>
        <w:rPr>
          <w:rFonts w:ascii="Skolar Cyrillic" w:hAnsi="Skolar Cyrillic"/>
          <w:b/>
          <w:bCs/>
          <w:color w:val="00B050"/>
        </w:rPr>
      </w:pPr>
      <w:r>
        <w:rPr>
          <w:rFonts w:ascii="Skolar Cyrillic" w:hAnsi="Skolar Cyrillic"/>
          <w:b/>
          <w:bCs/>
          <w:color w:val="00B050"/>
        </w:rPr>
        <w:t>8</w:t>
      </w:r>
      <w:r w:rsidR="00B41D87" w:rsidRPr="00F13090">
        <w:rPr>
          <w:rFonts w:ascii="Skolar Cyrillic" w:hAnsi="Skolar Cyrillic"/>
          <w:b/>
          <w:bCs/>
          <w:color w:val="00B050"/>
        </w:rPr>
        <w:t>.4</w:t>
      </w:r>
      <w:r w:rsidR="00B41D87" w:rsidRPr="00F13090">
        <w:rPr>
          <w:rFonts w:ascii="Skolar Cyrillic" w:hAnsi="Skolar Cyrillic"/>
          <w:b/>
          <w:bCs/>
          <w:color w:val="00B050"/>
        </w:rPr>
        <w:tab/>
      </w:r>
      <w:r w:rsidR="006B068E" w:rsidRPr="00F13090">
        <w:rPr>
          <w:rFonts w:ascii="Skolar Cyrillic" w:hAnsi="Skolar Cyrillic"/>
          <w:b/>
          <w:bCs/>
          <w:color w:val="00B050"/>
        </w:rPr>
        <w:t>Safeguarding &amp; Staff Vetting</w:t>
      </w:r>
      <w:r w:rsidR="00F13090">
        <w:rPr>
          <w:rFonts w:ascii="Skolar Cyrillic" w:hAnsi="Skolar Cyrillic"/>
          <w:b/>
          <w:bCs/>
          <w:color w:val="00B050"/>
        </w:rPr>
        <w:br/>
      </w:r>
      <w:r w:rsidR="00156119" w:rsidRPr="00156119">
        <w:rPr>
          <w:rFonts w:ascii="Skolar Cyrillic" w:hAnsi="Skolar Cyrillic"/>
          <w:b/>
          <w:bCs/>
        </w:rPr>
        <w:t>A.</w:t>
      </w:r>
      <w:r w:rsidR="00156119" w:rsidRPr="00156119">
        <w:rPr>
          <w:rFonts w:ascii="Skolar Cyrillic" w:hAnsi="Skolar Cyrillic"/>
        </w:rPr>
        <w:t xml:space="preserve"> The Successful Bidder shall ensure that all staff deployed under this contract have undergone appropriate safeguarding checks, including an Enhanced DBS clearance, prior to commencing work on any school site. This includes staff involved in regulated activity as defined by the Safeguarding Vulnerable Groups Act 2006.</w:t>
      </w:r>
    </w:p>
    <w:p w14:paraId="780D9EC2"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B</w:t>
      </w:r>
      <w:r w:rsidRPr="00156119">
        <w:rPr>
          <w:rFonts w:ascii="Skolar Cyrillic" w:hAnsi="Skolar Cyrillic"/>
        </w:rPr>
        <w:t>. All personnel must receive safeguarding and child protection training aligned with the latest Keeping Children Safe in Education (KCSIE) guidance, and this training must be refreshed regularly. If required, the Trust may support the Successful Bidder in accessing appropriate safeguarding training resources.</w:t>
      </w:r>
    </w:p>
    <w:p w14:paraId="3D9073BC"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C</w:t>
      </w:r>
      <w:r w:rsidRPr="00156119">
        <w:rPr>
          <w:rFonts w:ascii="Skolar Cyrillic" w:hAnsi="Skolar Cyrillic"/>
        </w:rPr>
        <w:t>. The Successful Bidder shall ensure full compliance with all relevant safeguarding legislation, including but not limited to:</w:t>
      </w:r>
    </w:p>
    <w:p w14:paraId="69B4C57E" w14:textId="77777777" w:rsidR="00156119" w:rsidRPr="00156119" w:rsidRDefault="00156119" w:rsidP="00156119">
      <w:pPr>
        <w:numPr>
          <w:ilvl w:val="0"/>
          <w:numId w:val="36"/>
        </w:numPr>
        <w:spacing w:before="100" w:beforeAutospacing="1" w:after="100" w:afterAutospacing="1" w:line="240" w:lineRule="auto"/>
        <w:rPr>
          <w:rFonts w:ascii="Skolar Cyrillic" w:hAnsi="Skolar Cyrillic"/>
        </w:rPr>
      </w:pPr>
      <w:r w:rsidRPr="00156119">
        <w:rPr>
          <w:rFonts w:ascii="Skolar Cyrillic" w:hAnsi="Skolar Cyrillic"/>
        </w:rPr>
        <w:t>The Children Act 1989 &amp; 2004</w:t>
      </w:r>
    </w:p>
    <w:p w14:paraId="57095694" w14:textId="77777777" w:rsidR="00156119" w:rsidRPr="00156119" w:rsidRDefault="00156119" w:rsidP="00156119">
      <w:pPr>
        <w:numPr>
          <w:ilvl w:val="0"/>
          <w:numId w:val="36"/>
        </w:numPr>
        <w:spacing w:before="100" w:beforeAutospacing="1" w:after="100" w:afterAutospacing="1" w:line="240" w:lineRule="auto"/>
        <w:rPr>
          <w:rFonts w:ascii="Skolar Cyrillic" w:hAnsi="Skolar Cyrillic"/>
        </w:rPr>
      </w:pPr>
      <w:r w:rsidRPr="00156119">
        <w:rPr>
          <w:rFonts w:ascii="Skolar Cyrillic" w:hAnsi="Skolar Cyrillic"/>
        </w:rPr>
        <w:t>Education Act 2002 (Section 175)</w:t>
      </w:r>
    </w:p>
    <w:p w14:paraId="1C4B4382" w14:textId="77777777" w:rsidR="00156119" w:rsidRPr="00156119" w:rsidRDefault="00156119" w:rsidP="00156119">
      <w:pPr>
        <w:numPr>
          <w:ilvl w:val="0"/>
          <w:numId w:val="36"/>
        </w:numPr>
        <w:spacing w:before="100" w:beforeAutospacing="1" w:after="100" w:afterAutospacing="1" w:line="240" w:lineRule="auto"/>
        <w:rPr>
          <w:rFonts w:ascii="Skolar Cyrillic" w:hAnsi="Skolar Cyrillic"/>
        </w:rPr>
      </w:pPr>
      <w:r w:rsidRPr="00156119">
        <w:rPr>
          <w:rFonts w:ascii="Skolar Cyrillic" w:hAnsi="Skolar Cyrillic"/>
        </w:rPr>
        <w:t>The Education (Independent School Standards) Regulations 2014</w:t>
      </w:r>
    </w:p>
    <w:p w14:paraId="0E69A09B" w14:textId="77777777" w:rsidR="00156119" w:rsidRPr="00156119" w:rsidRDefault="00156119" w:rsidP="00156119">
      <w:pPr>
        <w:numPr>
          <w:ilvl w:val="0"/>
          <w:numId w:val="36"/>
        </w:numPr>
        <w:spacing w:before="100" w:beforeAutospacing="1" w:after="100" w:afterAutospacing="1" w:line="240" w:lineRule="auto"/>
        <w:rPr>
          <w:rFonts w:ascii="Skolar Cyrillic" w:hAnsi="Skolar Cyrillic"/>
        </w:rPr>
      </w:pPr>
      <w:r w:rsidRPr="00156119">
        <w:rPr>
          <w:rFonts w:ascii="Skolar Cyrillic" w:hAnsi="Skolar Cyrillic"/>
        </w:rPr>
        <w:t>The Non-Maintained Special Schools (England) Regulations 2015</w:t>
      </w:r>
    </w:p>
    <w:p w14:paraId="05430DA3" w14:textId="77777777" w:rsidR="00156119" w:rsidRPr="00156119" w:rsidRDefault="00156119" w:rsidP="00156119">
      <w:pPr>
        <w:numPr>
          <w:ilvl w:val="0"/>
          <w:numId w:val="36"/>
        </w:numPr>
        <w:spacing w:before="100" w:beforeAutospacing="1" w:after="100" w:afterAutospacing="1" w:line="240" w:lineRule="auto"/>
        <w:rPr>
          <w:rFonts w:ascii="Skolar Cyrillic" w:hAnsi="Skolar Cyrillic"/>
        </w:rPr>
      </w:pPr>
      <w:r w:rsidRPr="00156119">
        <w:rPr>
          <w:rFonts w:ascii="Skolar Cyrillic" w:hAnsi="Skolar Cyrillic"/>
        </w:rPr>
        <w:t>KCSIE statutory guidance (latest version)</w:t>
      </w:r>
    </w:p>
    <w:p w14:paraId="786EE9F2"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D</w:t>
      </w:r>
      <w:r w:rsidRPr="00156119">
        <w:rPr>
          <w:rFonts w:ascii="Skolar Cyrillic" w:hAnsi="Skolar Cyrillic"/>
        </w:rPr>
        <w:t>. A clear system must be in place to identify all staff on site, including visitor badges or contractor IDs. The Successful Bidder must notify each school’s Business Support Officer (or agreed contact) of all new starters and leavers, providing confirmation of DBS clearance numbers and relevant dates.</w:t>
      </w:r>
    </w:p>
    <w:p w14:paraId="79F337E6" w14:textId="14107AAB" w:rsidR="00156119" w:rsidRPr="00156119" w:rsidRDefault="00343F43" w:rsidP="00F13090">
      <w:pPr>
        <w:pStyle w:val="NormalWeb"/>
        <w:rPr>
          <w:rFonts w:ascii="Skolar Cyrillic" w:eastAsiaTheme="minorHAnsi" w:hAnsi="Skolar Cyrillic" w:cstheme="minorBidi"/>
          <w:sz w:val="22"/>
          <w:szCs w:val="22"/>
          <w:lang w:eastAsia="en-US"/>
        </w:rPr>
      </w:pPr>
      <w:r>
        <w:rPr>
          <w:rFonts w:ascii="Skolar Cyrillic" w:eastAsiaTheme="minorHAnsi" w:hAnsi="Skolar Cyrillic" w:cstheme="minorBidi"/>
          <w:b/>
          <w:bCs/>
          <w:color w:val="00B050"/>
          <w:sz w:val="22"/>
          <w:szCs w:val="22"/>
          <w:lang w:eastAsia="en-US"/>
        </w:rPr>
        <w:t>8</w:t>
      </w:r>
      <w:r w:rsidR="00156119" w:rsidRPr="00156119">
        <w:rPr>
          <w:rFonts w:ascii="Skolar Cyrillic" w:eastAsiaTheme="minorHAnsi" w:hAnsi="Skolar Cyrillic" w:cstheme="minorBidi"/>
          <w:b/>
          <w:bCs/>
          <w:color w:val="00B050"/>
          <w:sz w:val="22"/>
          <w:szCs w:val="22"/>
          <w:lang w:eastAsia="en-US"/>
        </w:rPr>
        <w:t>.5</w:t>
      </w:r>
      <w:r w:rsidR="00156119" w:rsidRPr="00156119">
        <w:rPr>
          <w:rFonts w:ascii="Skolar Cyrillic" w:eastAsiaTheme="minorHAnsi" w:hAnsi="Skolar Cyrillic" w:cstheme="minorBidi"/>
          <w:b/>
          <w:bCs/>
          <w:color w:val="00B050"/>
          <w:sz w:val="22"/>
          <w:szCs w:val="22"/>
          <w:lang w:eastAsia="en-US"/>
        </w:rPr>
        <w:tab/>
      </w:r>
      <w:r w:rsidR="006B068E" w:rsidRPr="00156119">
        <w:rPr>
          <w:rFonts w:ascii="Skolar Cyrillic" w:eastAsiaTheme="minorHAnsi" w:hAnsi="Skolar Cyrillic" w:cstheme="minorBidi"/>
          <w:b/>
          <w:bCs/>
          <w:color w:val="00B050"/>
          <w:sz w:val="22"/>
          <w:szCs w:val="22"/>
          <w:lang w:eastAsia="en-US"/>
        </w:rPr>
        <w:t xml:space="preserve"> Staffing, Training &amp; Performance Management</w:t>
      </w:r>
      <w:r w:rsidR="006B068E" w:rsidRPr="007A1250">
        <w:rPr>
          <w:rFonts w:ascii="Skolar Cyrillic" w:eastAsiaTheme="minorHAnsi" w:hAnsi="Skolar Cyrillic" w:cstheme="minorBidi"/>
          <w:sz w:val="22"/>
          <w:szCs w:val="22"/>
          <w:lang w:eastAsia="en-US"/>
        </w:rPr>
        <w:br/>
      </w:r>
      <w:r w:rsidR="00156119" w:rsidRPr="00156119">
        <w:rPr>
          <w:rFonts w:ascii="Skolar Cyrillic" w:eastAsiaTheme="minorHAnsi" w:hAnsi="Skolar Cyrillic" w:cstheme="minorBidi"/>
          <w:b/>
          <w:bCs/>
          <w:sz w:val="22"/>
          <w:szCs w:val="22"/>
          <w:lang w:eastAsia="en-US"/>
        </w:rPr>
        <w:t>A.</w:t>
      </w:r>
      <w:r w:rsidR="00156119" w:rsidRPr="00156119">
        <w:rPr>
          <w:rFonts w:ascii="Skolar Cyrillic" w:eastAsiaTheme="minorHAnsi" w:hAnsi="Skolar Cyrillic" w:cstheme="minorBidi"/>
          <w:sz w:val="22"/>
          <w:szCs w:val="22"/>
          <w:lang w:eastAsia="en-US"/>
        </w:rPr>
        <w:t xml:space="preserve"> The Successful Bidder shall be responsible for the recruitment, deployment, supervision, and overall performance management of all cleaning staff under this contract. This includes setting clear standards of conduct and addressing underperformance swiftly.</w:t>
      </w:r>
    </w:p>
    <w:p w14:paraId="02B473F6"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B.</w:t>
      </w:r>
      <w:r w:rsidRPr="00156119">
        <w:rPr>
          <w:rFonts w:ascii="Skolar Cyrillic" w:hAnsi="Skolar Cyrillic"/>
        </w:rPr>
        <w:t xml:space="preserve"> All cleaning operatives must receive appropriate role-specific training prior to deployment, with ongoing refresher training provided throughout the contract period. Training must be recorded and made available to the Trust on request.</w:t>
      </w:r>
    </w:p>
    <w:p w14:paraId="5FD14C27" w14:textId="77777777" w:rsidR="00156119" w:rsidRPr="00156119" w:rsidRDefault="00156119" w:rsidP="00156119">
      <w:pPr>
        <w:spacing w:before="100" w:beforeAutospacing="1" w:after="100" w:afterAutospacing="1" w:line="240" w:lineRule="auto"/>
        <w:rPr>
          <w:rFonts w:ascii="Skolar Cyrillic" w:hAnsi="Skolar Cyrillic"/>
        </w:rPr>
      </w:pPr>
      <w:r w:rsidRPr="00156119">
        <w:rPr>
          <w:rFonts w:ascii="Skolar Cyrillic" w:hAnsi="Skolar Cyrillic"/>
          <w:b/>
          <w:bCs/>
        </w:rPr>
        <w:t>C.</w:t>
      </w:r>
      <w:r w:rsidRPr="00156119">
        <w:rPr>
          <w:rFonts w:ascii="Skolar Cyrillic" w:hAnsi="Skolar Cyrillic"/>
        </w:rPr>
        <w:t xml:space="preserve"> As a minimum, training must include the following areas:</w:t>
      </w:r>
    </w:p>
    <w:p w14:paraId="7B635F51"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lastRenderedPageBreak/>
        <w:t>Control of Substances Hazardous to Health (COSHH)</w:t>
      </w:r>
    </w:p>
    <w:p w14:paraId="2E4C8D87"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Manual Handling</w:t>
      </w:r>
    </w:p>
    <w:p w14:paraId="49DE4B7C"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Health and Safety at Work</w:t>
      </w:r>
    </w:p>
    <w:p w14:paraId="7002ACE9"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Infection Control Procedures</w:t>
      </w:r>
    </w:p>
    <w:p w14:paraId="31B050D2"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Use of Personal Protective Equipment (PPE)</w:t>
      </w:r>
    </w:p>
    <w:p w14:paraId="54194A9A" w14:textId="77777777"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Safe and correct use of cleaning equipment and chemicals</w:t>
      </w:r>
    </w:p>
    <w:p w14:paraId="694FC644" w14:textId="416C5D44" w:rsidR="00156119" w:rsidRPr="00156119" w:rsidRDefault="00156119" w:rsidP="00156119">
      <w:pPr>
        <w:numPr>
          <w:ilvl w:val="0"/>
          <w:numId w:val="37"/>
        </w:numPr>
        <w:spacing w:before="100" w:beforeAutospacing="1" w:after="100" w:afterAutospacing="1" w:line="240" w:lineRule="auto"/>
        <w:rPr>
          <w:rFonts w:ascii="Skolar Cyrillic" w:hAnsi="Skolar Cyrillic"/>
        </w:rPr>
      </w:pPr>
      <w:r w:rsidRPr="00156119">
        <w:rPr>
          <w:rFonts w:ascii="Skolar Cyrillic" w:hAnsi="Skolar Cyrillic"/>
        </w:rPr>
        <w:t xml:space="preserve">Safeguarding and child protection awareness (as referenced in </w:t>
      </w:r>
      <w:r w:rsidR="00DD3611">
        <w:rPr>
          <w:rFonts w:ascii="Skolar Cyrillic" w:hAnsi="Skolar Cyrillic"/>
        </w:rPr>
        <w:t>8</w:t>
      </w:r>
      <w:r w:rsidRPr="00156119">
        <w:rPr>
          <w:rFonts w:ascii="Skolar Cyrillic" w:hAnsi="Skolar Cyrillic"/>
        </w:rPr>
        <w:t>.4)</w:t>
      </w:r>
    </w:p>
    <w:p w14:paraId="101E2FF0" w14:textId="1996C02B" w:rsidR="00156119" w:rsidRPr="00B41D87" w:rsidRDefault="00156119" w:rsidP="00F13090">
      <w:pPr>
        <w:spacing w:before="100" w:beforeAutospacing="1" w:after="100" w:afterAutospacing="1" w:line="240" w:lineRule="auto"/>
        <w:rPr>
          <w:rFonts w:ascii="Skolar Cyrillic" w:hAnsi="Skolar Cyrillic"/>
        </w:rPr>
      </w:pPr>
      <w:r w:rsidRPr="00156119">
        <w:rPr>
          <w:rFonts w:ascii="Skolar Cyrillic" w:hAnsi="Skolar Cyrillic"/>
          <w:b/>
          <w:bCs/>
        </w:rPr>
        <w:t>D</w:t>
      </w:r>
      <w:r w:rsidRPr="00156119">
        <w:rPr>
          <w:rFonts w:ascii="Skolar Cyrillic" w:hAnsi="Skolar Cyrillic"/>
        </w:rPr>
        <w:t>. The Successful Bidder shall maintain accurate training records for all staff and must ensure that training is aligned with current legislation, manufacturer guidelines, and site-specific needs.</w:t>
      </w:r>
    </w:p>
    <w:p w14:paraId="2F3A4676" w14:textId="19A2ED69" w:rsidR="00B41D87" w:rsidRPr="00F13090" w:rsidRDefault="00343F43" w:rsidP="00B41D87">
      <w:pPr>
        <w:rPr>
          <w:rFonts w:ascii="Skolar Cyrillic" w:hAnsi="Skolar Cyrillic"/>
          <w:b/>
          <w:bCs/>
          <w:color w:val="00B050"/>
        </w:rPr>
      </w:pPr>
      <w:r>
        <w:rPr>
          <w:rFonts w:ascii="Skolar Cyrillic" w:hAnsi="Skolar Cyrillic"/>
          <w:b/>
          <w:bCs/>
          <w:color w:val="00B050"/>
        </w:rPr>
        <w:t>8</w:t>
      </w:r>
      <w:r w:rsidR="00B41D87" w:rsidRPr="00E52166">
        <w:rPr>
          <w:rFonts w:ascii="Skolar Cyrillic" w:hAnsi="Skolar Cyrillic"/>
          <w:b/>
          <w:bCs/>
          <w:color w:val="00B050"/>
        </w:rPr>
        <w:t>.</w:t>
      </w:r>
      <w:r w:rsidR="00156119">
        <w:rPr>
          <w:rFonts w:ascii="Skolar Cyrillic" w:hAnsi="Skolar Cyrillic"/>
          <w:b/>
          <w:bCs/>
          <w:color w:val="00B050"/>
        </w:rPr>
        <w:t xml:space="preserve">6 </w:t>
      </w:r>
      <w:r w:rsidR="00B41D87" w:rsidRPr="00E52166">
        <w:rPr>
          <w:rFonts w:ascii="Skolar Cyrillic" w:hAnsi="Skolar Cyrillic"/>
          <w:b/>
          <w:bCs/>
          <w:color w:val="00B050"/>
        </w:rPr>
        <w:tab/>
        <w:t>Service Quality Monitoring</w:t>
      </w:r>
      <w:r w:rsidR="00F13090">
        <w:rPr>
          <w:rFonts w:ascii="Skolar Cyrillic" w:hAnsi="Skolar Cyrillic"/>
          <w:b/>
          <w:bCs/>
          <w:color w:val="00B050"/>
        </w:rPr>
        <w:br/>
      </w:r>
      <w:r w:rsidR="00B41D87" w:rsidRPr="00E52166">
        <w:rPr>
          <w:rFonts w:ascii="Skolar Cyrillic" w:hAnsi="Skolar Cyrillic"/>
          <w:b/>
          <w:bCs/>
        </w:rPr>
        <w:t>A.</w:t>
      </w:r>
      <w:r w:rsidR="00B41D87" w:rsidRPr="00B41D87">
        <w:rPr>
          <w:rFonts w:ascii="Skolar Cyrillic" w:hAnsi="Skolar Cyrillic"/>
        </w:rPr>
        <w:t xml:space="preserve"> A representative of the Successful Bidder shall be onsite at least once EVEY HALF term to support, train, </w:t>
      </w:r>
      <w:r w:rsidR="00E52166">
        <w:rPr>
          <w:rFonts w:ascii="Skolar Cyrillic" w:hAnsi="Skolar Cyrillic"/>
        </w:rPr>
        <w:t xml:space="preserve">mentor and </w:t>
      </w:r>
      <w:r w:rsidR="00B41D87" w:rsidRPr="00B41D87">
        <w:rPr>
          <w:rFonts w:ascii="Skolar Cyrillic" w:hAnsi="Skolar Cyrillic"/>
        </w:rPr>
        <w:t xml:space="preserve">monitor </w:t>
      </w:r>
      <w:r w:rsidR="00E52166">
        <w:rPr>
          <w:rFonts w:ascii="Skolar Cyrillic" w:hAnsi="Skolar Cyrillic"/>
        </w:rPr>
        <w:t>cleaning</w:t>
      </w:r>
      <w:r w:rsidR="00B41D87" w:rsidRPr="00B41D87">
        <w:rPr>
          <w:rFonts w:ascii="Skolar Cyrillic" w:hAnsi="Skolar Cyrillic"/>
        </w:rPr>
        <w:t xml:space="preserve"> staff, service delivery and meet with the Headteacher. </w:t>
      </w:r>
    </w:p>
    <w:p w14:paraId="51CA3055" w14:textId="4756EF23" w:rsidR="00B41D87" w:rsidRPr="00B41D87" w:rsidRDefault="00B41D87" w:rsidP="00B41D87">
      <w:pPr>
        <w:rPr>
          <w:rFonts w:ascii="Skolar Cyrillic" w:hAnsi="Skolar Cyrillic"/>
        </w:rPr>
      </w:pPr>
      <w:r w:rsidRPr="00F13090">
        <w:rPr>
          <w:rFonts w:ascii="Skolar Cyrillic" w:hAnsi="Skolar Cyrillic"/>
          <w:b/>
          <w:bCs/>
        </w:rPr>
        <w:t>B.</w:t>
      </w:r>
      <w:r w:rsidRPr="00B41D87">
        <w:rPr>
          <w:rFonts w:ascii="Skolar Cyrillic" w:hAnsi="Skolar Cyrillic"/>
        </w:rPr>
        <w:t xml:space="preserve"> The Successful Bidder shall use appropriate procedures and tools to support and monitor their personnel and service delivery quality.</w:t>
      </w:r>
    </w:p>
    <w:p w14:paraId="0B6943B8" w14:textId="6D6FE40C" w:rsidR="00B41D87" w:rsidRPr="00F13090" w:rsidRDefault="00343F43" w:rsidP="00B41D87">
      <w:pPr>
        <w:rPr>
          <w:rFonts w:ascii="Skolar Cyrillic" w:hAnsi="Skolar Cyrillic"/>
          <w:b/>
          <w:bCs/>
          <w:color w:val="00B050"/>
        </w:rPr>
      </w:pPr>
      <w:r>
        <w:rPr>
          <w:rFonts w:ascii="Skolar Cyrillic" w:hAnsi="Skolar Cyrillic"/>
          <w:b/>
          <w:bCs/>
          <w:color w:val="00B050"/>
        </w:rPr>
        <w:t>8</w:t>
      </w:r>
      <w:r w:rsidR="00B41D87" w:rsidRPr="00E52166">
        <w:rPr>
          <w:rFonts w:ascii="Skolar Cyrillic" w:hAnsi="Skolar Cyrillic"/>
          <w:b/>
          <w:bCs/>
          <w:color w:val="00B050"/>
        </w:rPr>
        <w:t>.</w:t>
      </w:r>
      <w:r w:rsidR="00156119">
        <w:rPr>
          <w:rFonts w:ascii="Skolar Cyrillic" w:hAnsi="Skolar Cyrillic"/>
          <w:b/>
          <w:bCs/>
          <w:color w:val="00B050"/>
        </w:rPr>
        <w:t>7</w:t>
      </w:r>
      <w:r w:rsidR="00B41D87" w:rsidRPr="00E52166">
        <w:rPr>
          <w:rFonts w:ascii="Skolar Cyrillic" w:hAnsi="Skolar Cyrillic"/>
          <w:b/>
          <w:bCs/>
          <w:color w:val="00B050"/>
        </w:rPr>
        <w:tab/>
        <w:t xml:space="preserve">Contract Management &amp; Reporting </w:t>
      </w:r>
      <w:r w:rsidR="00F13090">
        <w:rPr>
          <w:rFonts w:ascii="Skolar Cyrillic" w:hAnsi="Skolar Cyrillic"/>
          <w:b/>
          <w:bCs/>
          <w:color w:val="00B050"/>
        </w:rPr>
        <w:br/>
      </w:r>
      <w:r w:rsidR="00B41D87" w:rsidRPr="00E52166">
        <w:rPr>
          <w:rFonts w:ascii="Skolar Cyrillic" w:hAnsi="Skolar Cyrillic"/>
          <w:b/>
          <w:bCs/>
        </w:rPr>
        <w:t>A.</w:t>
      </w:r>
      <w:r w:rsidR="00B41D87" w:rsidRPr="00B41D87">
        <w:rPr>
          <w:rFonts w:ascii="Skolar Cyrillic" w:hAnsi="Skolar Cyrillic"/>
        </w:rPr>
        <w:t xml:space="preserve"> The Successful Bidder shall establish efficient and supportive service and contract management and communication systems at operational and management levels.</w:t>
      </w:r>
    </w:p>
    <w:p w14:paraId="6057A7E2" w14:textId="4C640DCD" w:rsidR="00B41D87" w:rsidRPr="00B41D87" w:rsidRDefault="00B41D87" w:rsidP="00B41D87">
      <w:pPr>
        <w:rPr>
          <w:rFonts w:ascii="Skolar Cyrillic" w:hAnsi="Skolar Cyrillic"/>
        </w:rPr>
      </w:pPr>
      <w:r w:rsidRPr="00E52166">
        <w:rPr>
          <w:rFonts w:ascii="Skolar Cyrillic" w:hAnsi="Skolar Cyrillic"/>
          <w:b/>
          <w:bCs/>
        </w:rPr>
        <w:t>B.</w:t>
      </w:r>
      <w:r w:rsidRPr="00B41D87">
        <w:rPr>
          <w:rFonts w:ascii="Skolar Cyrillic" w:hAnsi="Skolar Cyrillic"/>
        </w:rPr>
        <w:t xml:space="preserve"> An appointed regional manager</w:t>
      </w:r>
      <w:r w:rsidR="00E52166">
        <w:rPr>
          <w:rFonts w:ascii="Skolar Cyrillic" w:hAnsi="Skolar Cyrillic"/>
        </w:rPr>
        <w:t xml:space="preserve"> (or equivalent)</w:t>
      </w:r>
      <w:r w:rsidRPr="00B41D87">
        <w:rPr>
          <w:rFonts w:ascii="Skolar Cyrillic" w:hAnsi="Skolar Cyrillic"/>
        </w:rPr>
        <w:t xml:space="preserve"> shall act as a single point of contact for both Victoria Academies Trust Leadership Team, providing regular communication to ensure the best possible delivery of services.</w:t>
      </w:r>
    </w:p>
    <w:p w14:paraId="1DD0723A" w14:textId="77777777" w:rsidR="00B41D87" w:rsidRPr="00B41D87" w:rsidRDefault="00B41D87" w:rsidP="00B41D87">
      <w:pPr>
        <w:rPr>
          <w:rFonts w:ascii="Skolar Cyrillic" w:hAnsi="Skolar Cyrillic"/>
        </w:rPr>
      </w:pPr>
      <w:r w:rsidRPr="00E52166">
        <w:rPr>
          <w:rFonts w:ascii="Skolar Cyrillic" w:hAnsi="Skolar Cyrillic"/>
          <w:b/>
          <w:bCs/>
        </w:rPr>
        <w:t>C.</w:t>
      </w:r>
      <w:r w:rsidRPr="00B41D87">
        <w:rPr>
          <w:rFonts w:ascii="Skolar Cyrillic" w:hAnsi="Skolar Cyrillic"/>
        </w:rPr>
        <w:t xml:space="preserve"> The Successful Bidder shall provide monthly review meetings at School level, and termly management reports and review meetings at Trust level.</w:t>
      </w:r>
    </w:p>
    <w:p w14:paraId="7E698ACA" w14:textId="77777777" w:rsidR="00B41D87" w:rsidRPr="00B41D87" w:rsidRDefault="00B41D87" w:rsidP="00B41D87">
      <w:pPr>
        <w:rPr>
          <w:rFonts w:ascii="Skolar Cyrillic" w:hAnsi="Skolar Cyrillic"/>
        </w:rPr>
      </w:pPr>
    </w:p>
    <w:p w14:paraId="060FABBB" w14:textId="43BF5FAA" w:rsidR="00B41D87" w:rsidRPr="00F13090" w:rsidRDefault="00343F43" w:rsidP="00B41D87">
      <w:pPr>
        <w:rPr>
          <w:rFonts w:ascii="Skolar Cyrillic" w:hAnsi="Skolar Cyrillic"/>
          <w:b/>
          <w:bCs/>
          <w:color w:val="00B050"/>
        </w:rPr>
      </w:pPr>
      <w:r>
        <w:rPr>
          <w:rFonts w:ascii="Skolar Cyrillic" w:hAnsi="Skolar Cyrillic"/>
          <w:b/>
          <w:bCs/>
          <w:color w:val="00B050"/>
        </w:rPr>
        <w:t>8</w:t>
      </w:r>
      <w:r w:rsidR="00B41D87" w:rsidRPr="00E52166">
        <w:rPr>
          <w:rFonts w:ascii="Skolar Cyrillic" w:hAnsi="Skolar Cyrillic"/>
          <w:b/>
          <w:bCs/>
          <w:color w:val="00B050"/>
        </w:rPr>
        <w:t>.</w:t>
      </w:r>
      <w:r w:rsidR="00156119">
        <w:rPr>
          <w:rFonts w:ascii="Skolar Cyrillic" w:hAnsi="Skolar Cyrillic"/>
          <w:b/>
          <w:bCs/>
          <w:color w:val="00B050"/>
        </w:rPr>
        <w:t>8</w:t>
      </w:r>
      <w:r w:rsidR="00B41D87" w:rsidRPr="00E52166">
        <w:rPr>
          <w:rFonts w:ascii="Skolar Cyrillic" w:hAnsi="Skolar Cyrillic"/>
          <w:b/>
          <w:bCs/>
          <w:color w:val="00B050"/>
        </w:rPr>
        <w:t xml:space="preserve">     Implementation &amp; Transition Management</w:t>
      </w:r>
      <w:r w:rsidR="00F13090">
        <w:rPr>
          <w:rFonts w:ascii="Skolar Cyrillic" w:hAnsi="Skolar Cyrillic"/>
          <w:b/>
          <w:bCs/>
          <w:color w:val="00B050"/>
        </w:rPr>
        <w:br/>
      </w:r>
      <w:r w:rsidR="00B41D87" w:rsidRPr="00F13090">
        <w:rPr>
          <w:rFonts w:ascii="Skolar Cyrillic" w:hAnsi="Skolar Cyrillic"/>
          <w:b/>
          <w:bCs/>
        </w:rPr>
        <w:t>A</w:t>
      </w:r>
      <w:r w:rsidR="00B41D87" w:rsidRPr="00B41D87">
        <w:rPr>
          <w:rFonts w:ascii="Skolar Cyrillic" w:hAnsi="Skolar Cyrillic"/>
        </w:rPr>
        <w:t xml:space="preserve">. The Successful Bidder shall plan for the mobilisation and implementation of this Contract to provide a smooth transition and delivery. </w:t>
      </w:r>
    </w:p>
    <w:p w14:paraId="223BDB09" w14:textId="77777777" w:rsidR="00B41D87" w:rsidRPr="00B41D87" w:rsidRDefault="00B41D87" w:rsidP="00B41D87">
      <w:pPr>
        <w:rPr>
          <w:rFonts w:ascii="Skolar Cyrillic" w:hAnsi="Skolar Cyrillic"/>
        </w:rPr>
      </w:pPr>
      <w:r w:rsidRPr="00F13090">
        <w:rPr>
          <w:rFonts w:ascii="Skolar Cyrillic" w:hAnsi="Skolar Cyrillic"/>
          <w:b/>
          <w:bCs/>
        </w:rPr>
        <w:t>B.</w:t>
      </w:r>
      <w:r w:rsidRPr="00B41D87">
        <w:rPr>
          <w:rFonts w:ascii="Skolar Cyrillic" w:hAnsi="Skolar Cyrillic"/>
        </w:rPr>
        <w:t xml:space="preserve"> The Successful Bidder shall identify risks to the service delivery and provide appropriate planning and risk mitigation. </w:t>
      </w:r>
    </w:p>
    <w:p w14:paraId="6D4EA14A" w14:textId="77777777" w:rsidR="00B41D87" w:rsidRPr="00B41D87" w:rsidRDefault="00B41D87" w:rsidP="00B41D87">
      <w:pPr>
        <w:rPr>
          <w:rFonts w:ascii="Skolar Cyrillic" w:hAnsi="Skolar Cyrillic"/>
        </w:rPr>
      </w:pPr>
      <w:r w:rsidRPr="00F13090">
        <w:rPr>
          <w:rFonts w:ascii="Skolar Cyrillic" w:hAnsi="Skolar Cyrillic"/>
          <w:b/>
          <w:bCs/>
        </w:rPr>
        <w:t>C.</w:t>
      </w:r>
      <w:r w:rsidRPr="00B41D87">
        <w:rPr>
          <w:rFonts w:ascii="Skolar Cyrillic" w:hAnsi="Skolar Cyrillic"/>
        </w:rPr>
        <w:t xml:space="preserve"> The Successful Bidder shall plan and budget for transferring staff, recruitment, staff benefits, Local Government Pension Schemes (LGPS) and performance management.</w:t>
      </w:r>
    </w:p>
    <w:p w14:paraId="7C8E767C" w14:textId="77777777" w:rsidR="00B41D87" w:rsidRPr="00B41D87" w:rsidRDefault="00B41D87" w:rsidP="00B41D87">
      <w:pPr>
        <w:rPr>
          <w:rFonts w:ascii="Skolar Cyrillic" w:hAnsi="Skolar Cyrillic"/>
        </w:rPr>
      </w:pPr>
    </w:p>
    <w:p w14:paraId="28DFAD69" w14:textId="06502008" w:rsidR="00B41D87" w:rsidRPr="00F13090" w:rsidRDefault="00343F43" w:rsidP="00B41D87">
      <w:pPr>
        <w:rPr>
          <w:rFonts w:ascii="Skolar Cyrillic" w:hAnsi="Skolar Cyrillic"/>
          <w:b/>
          <w:bCs/>
          <w:color w:val="00B050"/>
        </w:rPr>
      </w:pPr>
      <w:r>
        <w:rPr>
          <w:rFonts w:ascii="Skolar Cyrillic" w:hAnsi="Skolar Cyrillic"/>
          <w:b/>
          <w:bCs/>
          <w:color w:val="00B050"/>
        </w:rPr>
        <w:t>8</w:t>
      </w:r>
      <w:r w:rsidR="00B41D87" w:rsidRPr="00156119">
        <w:rPr>
          <w:rFonts w:ascii="Skolar Cyrillic" w:hAnsi="Skolar Cyrillic"/>
          <w:b/>
          <w:bCs/>
          <w:color w:val="00B050"/>
        </w:rPr>
        <w:t>.</w:t>
      </w:r>
      <w:r w:rsidR="00156119" w:rsidRPr="00156119">
        <w:rPr>
          <w:rFonts w:ascii="Skolar Cyrillic" w:hAnsi="Skolar Cyrillic"/>
          <w:b/>
          <w:bCs/>
          <w:color w:val="00B050"/>
        </w:rPr>
        <w:t>9</w:t>
      </w:r>
      <w:r w:rsidR="00B41D87" w:rsidRPr="00156119">
        <w:rPr>
          <w:rFonts w:ascii="Skolar Cyrillic" w:hAnsi="Skolar Cyrillic"/>
          <w:b/>
          <w:bCs/>
          <w:color w:val="00B050"/>
        </w:rPr>
        <w:tab/>
        <w:t>Sustainability</w:t>
      </w:r>
      <w:r w:rsidR="00F13090">
        <w:rPr>
          <w:rFonts w:ascii="Skolar Cyrillic" w:hAnsi="Skolar Cyrillic"/>
          <w:b/>
          <w:bCs/>
          <w:color w:val="00B050"/>
        </w:rPr>
        <w:br/>
      </w:r>
      <w:r w:rsidR="00B41D87" w:rsidRPr="00F13090">
        <w:rPr>
          <w:rFonts w:ascii="Skolar Cyrillic" w:hAnsi="Skolar Cyrillic"/>
          <w:b/>
          <w:bCs/>
        </w:rPr>
        <w:t>A.</w:t>
      </w:r>
      <w:r w:rsidR="00B41D87" w:rsidRPr="00B41D87">
        <w:rPr>
          <w:rFonts w:ascii="Skolar Cyrillic" w:hAnsi="Skolar Cyrillic"/>
        </w:rPr>
        <w:t xml:space="preserve"> The Successful Bidder shall promote environmental and social sustainability in all aspects of the school </w:t>
      </w:r>
      <w:r w:rsidR="00E52166">
        <w:rPr>
          <w:rFonts w:ascii="Skolar Cyrillic" w:hAnsi="Skolar Cyrillic"/>
        </w:rPr>
        <w:t xml:space="preserve">cleaning </w:t>
      </w:r>
      <w:r w:rsidR="00B41D87" w:rsidRPr="00B41D87">
        <w:rPr>
          <w:rFonts w:ascii="Skolar Cyrillic" w:hAnsi="Skolar Cyrillic"/>
        </w:rPr>
        <w:t xml:space="preserve">provision. </w:t>
      </w:r>
    </w:p>
    <w:p w14:paraId="001DF00A" w14:textId="56D9010D" w:rsidR="00E52166" w:rsidRPr="00E52166" w:rsidRDefault="00E52166" w:rsidP="00E52166">
      <w:pPr>
        <w:pStyle w:val="NormalWeb"/>
        <w:rPr>
          <w:rFonts w:ascii="Skolar Cyrillic" w:eastAsiaTheme="minorHAnsi" w:hAnsi="Skolar Cyrillic" w:cstheme="minorBidi"/>
          <w:sz w:val="22"/>
          <w:szCs w:val="22"/>
          <w:lang w:eastAsia="en-US"/>
        </w:rPr>
      </w:pPr>
      <w:r w:rsidRPr="00F13090">
        <w:rPr>
          <w:rFonts w:ascii="Skolar Cyrillic" w:eastAsiaTheme="minorHAnsi" w:hAnsi="Skolar Cyrillic" w:cstheme="minorBidi"/>
          <w:b/>
          <w:bCs/>
          <w:sz w:val="22"/>
          <w:szCs w:val="22"/>
          <w:lang w:eastAsia="en-US"/>
        </w:rPr>
        <w:t>B.</w:t>
      </w:r>
      <w:r w:rsidRPr="00E52166">
        <w:rPr>
          <w:rFonts w:ascii="Skolar Cyrillic" w:eastAsiaTheme="minorHAnsi" w:hAnsi="Skolar Cyrillic" w:cstheme="minorBidi"/>
          <w:sz w:val="22"/>
          <w:szCs w:val="22"/>
          <w:lang w:eastAsia="en-US"/>
        </w:rPr>
        <w:t xml:space="preserve"> The Successful Bidder shall procure and use cleaning products and materials that are environmentally sustainable and ethically sourced. Wherever possible, products should:</w:t>
      </w:r>
    </w:p>
    <w:p w14:paraId="178E5387"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lastRenderedPageBreak/>
        <w:t>Be manufactured using methods that protect natural resources</w:t>
      </w:r>
    </w:p>
    <w:p w14:paraId="4A2715BF"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t>Minimise the use of non-recyclable and non-reusable materials</w:t>
      </w:r>
    </w:p>
    <w:p w14:paraId="587A0EF7"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t>Be biodegradable or low-impact to the environment</w:t>
      </w:r>
    </w:p>
    <w:p w14:paraId="5D9D1031"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t>Support biodiversity and avoid harmful chemicals</w:t>
      </w:r>
    </w:p>
    <w:p w14:paraId="6D83084E"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t>Be certified by recognised environmental or ethical standards (</w:t>
      </w:r>
      <w:proofErr w:type="gramStart"/>
      <w:r w:rsidRPr="00E52166">
        <w:rPr>
          <w:rFonts w:ascii="Skolar Cyrillic" w:eastAsiaTheme="minorHAnsi" w:hAnsi="Skolar Cyrillic" w:cstheme="minorBidi"/>
          <w:b/>
          <w:bCs/>
          <w:sz w:val="22"/>
          <w:szCs w:val="22"/>
          <w:lang w:eastAsia="en-US"/>
        </w:rPr>
        <w:t>e.g.</w:t>
      </w:r>
      <w:proofErr w:type="gramEnd"/>
      <w:r w:rsidRPr="00E52166">
        <w:rPr>
          <w:rFonts w:ascii="Skolar Cyrillic" w:eastAsiaTheme="minorHAnsi" w:hAnsi="Skolar Cyrillic" w:cstheme="minorBidi"/>
          <w:b/>
          <w:bCs/>
          <w:sz w:val="22"/>
          <w:szCs w:val="22"/>
          <w:lang w:eastAsia="en-US"/>
        </w:rPr>
        <w:t xml:space="preserve"> EU Ecolabel, Green Seal, FSC, etc.)</w:t>
      </w:r>
    </w:p>
    <w:p w14:paraId="56E296BD" w14:textId="77777777" w:rsidR="00E52166" w:rsidRPr="00E52166" w:rsidRDefault="00E52166" w:rsidP="00E52166">
      <w:pPr>
        <w:pStyle w:val="NormalWeb"/>
        <w:numPr>
          <w:ilvl w:val="0"/>
          <w:numId w:val="34"/>
        </w:numPr>
        <w:rPr>
          <w:rFonts w:ascii="Skolar Cyrillic" w:eastAsiaTheme="minorHAnsi" w:hAnsi="Skolar Cyrillic" w:cstheme="minorBidi"/>
          <w:b/>
          <w:bCs/>
          <w:sz w:val="22"/>
          <w:szCs w:val="22"/>
          <w:lang w:eastAsia="en-US"/>
        </w:rPr>
      </w:pPr>
      <w:r w:rsidRPr="00E52166">
        <w:rPr>
          <w:rFonts w:ascii="Skolar Cyrillic" w:eastAsiaTheme="minorHAnsi" w:hAnsi="Skolar Cyrillic" w:cstheme="minorBidi"/>
          <w:b/>
          <w:bCs/>
          <w:sz w:val="22"/>
          <w:szCs w:val="22"/>
          <w:lang w:eastAsia="en-US"/>
        </w:rPr>
        <w:t>Be sourced from suppliers with ethical trading practices and minimal environmental impact in transport and distribution</w:t>
      </w:r>
    </w:p>
    <w:p w14:paraId="4DBDBAFC" w14:textId="77777777" w:rsidR="00E52166" w:rsidRPr="00E52166" w:rsidRDefault="00E52166" w:rsidP="00E52166">
      <w:pPr>
        <w:pStyle w:val="NormalWeb"/>
        <w:rPr>
          <w:rFonts w:ascii="Skolar Cyrillic" w:eastAsiaTheme="minorHAnsi" w:hAnsi="Skolar Cyrillic" w:cstheme="minorBidi"/>
          <w:sz w:val="22"/>
          <w:szCs w:val="22"/>
          <w:lang w:eastAsia="en-US"/>
        </w:rPr>
      </w:pPr>
      <w:r w:rsidRPr="00E52166">
        <w:rPr>
          <w:rFonts w:ascii="Skolar Cyrillic" w:eastAsiaTheme="minorHAnsi" w:hAnsi="Skolar Cyrillic" w:cstheme="minorBidi"/>
          <w:sz w:val="22"/>
          <w:szCs w:val="22"/>
          <w:lang w:eastAsia="en-US"/>
        </w:rPr>
        <w:t>The Trust encourages the use of concentrated, refillable, or low-packaging options where practicable to support its sustainability commitments.</w:t>
      </w:r>
    </w:p>
    <w:p w14:paraId="002A3830" w14:textId="77777777" w:rsidR="00B41D87" w:rsidRPr="00B41D87" w:rsidRDefault="00B41D87" w:rsidP="00B41D87">
      <w:pPr>
        <w:rPr>
          <w:rFonts w:ascii="Skolar Cyrillic" w:hAnsi="Skolar Cyrillic"/>
        </w:rPr>
      </w:pPr>
      <w:r w:rsidRPr="00E52166">
        <w:rPr>
          <w:rFonts w:ascii="Skolar Cyrillic" w:hAnsi="Skolar Cyrillic"/>
          <w:b/>
          <w:bCs/>
        </w:rPr>
        <w:t>C.</w:t>
      </w:r>
      <w:r w:rsidRPr="00B41D87">
        <w:rPr>
          <w:rFonts w:ascii="Skolar Cyrillic" w:hAnsi="Skolar Cyrillic"/>
        </w:rPr>
        <w:t xml:space="preserve"> Are committed to achieving “net zero” emissions in line with the government’s current timeframes.</w:t>
      </w:r>
    </w:p>
    <w:p w14:paraId="6EBA30B3" w14:textId="77777777" w:rsidR="00B41D87" w:rsidRPr="00B41D87" w:rsidRDefault="00B41D87" w:rsidP="00B41D87">
      <w:pPr>
        <w:rPr>
          <w:rFonts w:ascii="Skolar Cyrillic" w:hAnsi="Skolar Cyrillic"/>
        </w:rPr>
      </w:pPr>
    </w:p>
    <w:p w14:paraId="12C7C4E3" w14:textId="7A2BC269" w:rsidR="00B41D87" w:rsidRPr="00F13090" w:rsidRDefault="00343F43" w:rsidP="00B41D87">
      <w:pPr>
        <w:rPr>
          <w:rFonts w:ascii="Skolar Cyrillic" w:hAnsi="Skolar Cyrillic"/>
          <w:b/>
          <w:bCs/>
          <w:color w:val="00B050"/>
        </w:rPr>
      </w:pPr>
      <w:r>
        <w:rPr>
          <w:rFonts w:ascii="Skolar Cyrillic" w:hAnsi="Skolar Cyrillic"/>
          <w:b/>
          <w:bCs/>
          <w:color w:val="00B050"/>
        </w:rPr>
        <w:t>8</w:t>
      </w:r>
      <w:r w:rsidR="00B41D87" w:rsidRPr="00F13090">
        <w:rPr>
          <w:rFonts w:ascii="Skolar Cyrillic" w:hAnsi="Skolar Cyrillic"/>
          <w:b/>
          <w:bCs/>
          <w:color w:val="00B050"/>
        </w:rPr>
        <w:t>.</w:t>
      </w:r>
      <w:r w:rsidR="00156119" w:rsidRPr="00F13090">
        <w:rPr>
          <w:rFonts w:ascii="Skolar Cyrillic" w:hAnsi="Skolar Cyrillic"/>
          <w:b/>
          <w:bCs/>
          <w:color w:val="00B050"/>
        </w:rPr>
        <w:t>10</w:t>
      </w:r>
      <w:r w:rsidR="00B41D87" w:rsidRPr="00F13090">
        <w:rPr>
          <w:rFonts w:ascii="Skolar Cyrillic" w:hAnsi="Skolar Cyrillic"/>
          <w:b/>
          <w:bCs/>
          <w:color w:val="00B050"/>
        </w:rPr>
        <w:tab/>
        <w:t>Contract Finance &amp; Costing</w:t>
      </w:r>
      <w:r w:rsidR="00F13090">
        <w:rPr>
          <w:rFonts w:ascii="Skolar Cyrillic" w:hAnsi="Skolar Cyrillic"/>
          <w:b/>
          <w:bCs/>
          <w:color w:val="00B050"/>
        </w:rPr>
        <w:br/>
      </w:r>
      <w:r w:rsidR="00B41D87" w:rsidRPr="00E52166">
        <w:rPr>
          <w:rFonts w:ascii="Skolar Cyrillic" w:hAnsi="Skolar Cyrillic"/>
          <w:b/>
          <w:bCs/>
        </w:rPr>
        <w:t>A.</w:t>
      </w:r>
      <w:r w:rsidR="00B41D87" w:rsidRPr="00B41D87">
        <w:rPr>
          <w:rFonts w:ascii="Skolar Cyrillic" w:hAnsi="Skolar Cyrillic"/>
        </w:rPr>
        <w:t xml:space="preserve"> The Successful Bidder shall operate the service efficiently.</w:t>
      </w:r>
    </w:p>
    <w:p w14:paraId="14D8F23D" w14:textId="1F3AC4F9" w:rsidR="00B41D87" w:rsidRPr="00B41D87" w:rsidRDefault="00B41D87" w:rsidP="00B41D87">
      <w:pPr>
        <w:rPr>
          <w:rFonts w:ascii="Skolar Cyrillic" w:hAnsi="Skolar Cyrillic"/>
        </w:rPr>
      </w:pPr>
      <w:r w:rsidRPr="008F3C12">
        <w:rPr>
          <w:rFonts w:ascii="Skolar Cyrillic" w:hAnsi="Skolar Cyrillic"/>
          <w:b/>
          <w:bCs/>
        </w:rPr>
        <w:t>B.</w:t>
      </w:r>
      <w:r w:rsidRPr="00B41D87">
        <w:rPr>
          <w:rFonts w:ascii="Skolar Cyrillic" w:hAnsi="Skolar Cyrillic"/>
        </w:rPr>
        <w:t xml:space="preserve"> The Successful Bidder invoice due to Victoria Academies Trust must be released within 5 working days on the last day of each month</w:t>
      </w:r>
      <w:r w:rsidR="008F3C12">
        <w:rPr>
          <w:rFonts w:ascii="Skolar Cyrillic" w:hAnsi="Skolar Cyrillic"/>
        </w:rPr>
        <w:t>, and must clearly state which date range the invoice belongs to.</w:t>
      </w:r>
    </w:p>
    <w:p w14:paraId="61D1C35C" w14:textId="77777777" w:rsidR="00B41D87" w:rsidRPr="00B41D87" w:rsidRDefault="00B41D87" w:rsidP="00B41D87">
      <w:pPr>
        <w:rPr>
          <w:rFonts w:ascii="Skolar Cyrillic" w:hAnsi="Skolar Cyrillic"/>
        </w:rPr>
      </w:pPr>
      <w:r w:rsidRPr="00E52166">
        <w:rPr>
          <w:rFonts w:ascii="Skolar Cyrillic" w:hAnsi="Skolar Cyrillic"/>
          <w:b/>
          <w:bCs/>
        </w:rPr>
        <w:t>C.</w:t>
      </w:r>
      <w:r w:rsidRPr="00B41D87">
        <w:rPr>
          <w:rFonts w:ascii="Skolar Cyrillic" w:hAnsi="Skolar Cyrillic"/>
        </w:rPr>
        <w:t xml:space="preserve"> The Successful Bidder must invoice ALL schools on ONE invoice, each school must be itemised and addressed to finance@victrust.org </w:t>
      </w:r>
    </w:p>
    <w:p w14:paraId="4FC45F0F" w14:textId="2357089C" w:rsidR="00A43487" w:rsidRDefault="008F3C12" w:rsidP="00B41D87">
      <w:pPr>
        <w:rPr>
          <w:rFonts w:ascii="Skolar Cyrillic" w:hAnsi="Skolar Cyrillic"/>
        </w:rPr>
      </w:pPr>
      <w:r w:rsidRPr="008F3C12">
        <w:rPr>
          <w:rFonts w:ascii="Skolar Cyrillic" w:hAnsi="Skolar Cyrillic"/>
          <w:b/>
          <w:bCs/>
        </w:rPr>
        <w:t>D</w:t>
      </w:r>
      <w:r w:rsidR="00B41D87" w:rsidRPr="00B41D87">
        <w:rPr>
          <w:rFonts w:ascii="Skolar Cyrillic" w:hAnsi="Skolar Cyrillic"/>
        </w:rPr>
        <w:t>. The successful Bidder must allow for</w:t>
      </w:r>
      <w:r>
        <w:rPr>
          <w:rFonts w:ascii="Skolar Cyrillic" w:hAnsi="Skolar Cyrillic"/>
        </w:rPr>
        <w:t xml:space="preserve"> its</w:t>
      </w:r>
      <w:r w:rsidR="00B41D87" w:rsidRPr="00B41D87">
        <w:rPr>
          <w:rFonts w:ascii="Skolar Cyrillic" w:hAnsi="Skolar Cyrillic"/>
        </w:rPr>
        <w:t xml:space="preserve"> contingencies within its commercial offer, as no in contract renegotiations will take place</w:t>
      </w:r>
      <w:r>
        <w:rPr>
          <w:rFonts w:ascii="Skolar Cyrillic" w:hAnsi="Skolar Cyrillic"/>
        </w:rPr>
        <w:t xml:space="preserve"> with</w:t>
      </w:r>
      <w:r w:rsidR="00DD3611">
        <w:rPr>
          <w:rFonts w:ascii="Skolar Cyrillic" w:hAnsi="Skolar Cyrillic"/>
        </w:rPr>
        <w:t>out</w:t>
      </w:r>
      <w:r>
        <w:rPr>
          <w:rFonts w:ascii="Skolar Cyrillic" w:hAnsi="Skolar Cyrillic"/>
        </w:rPr>
        <w:t xml:space="preserve"> going back </w:t>
      </w:r>
      <w:r w:rsidR="00DD3611">
        <w:rPr>
          <w:rFonts w:ascii="Skolar Cyrillic" w:hAnsi="Skolar Cyrillic"/>
        </w:rPr>
        <w:t xml:space="preserve">out </w:t>
      </w:r>
      <w:r>
        <w:rPr>
          <w:rFonts w:ascii="Skolar Cyrillic" w:hAnsi="Skolar Cyrillic"/>
        </w:rPr>
        <w:t>to tender.</w:t>
      </w:r>
    </w:p>
    <w:p w14:paraId="11994477" w14:textId="7230A5A7" w:rsidR="008F3C12" w:rsidRPr="008703E9" w:rsidRDefault="008F3C12" w:rsidP="00B41D87">
      <w:pPr>
        <w:rPr>
          <w:rFonts w:ascii="Skolar Cyrillic" w:hAnsi="Skolar Cyrillic"/>
        </w:rPr>
      </w:pPr>
      <w:r w:rsidRPr="008F3C12">
        <w:rPr>
          <w:rFonts w:ascii="Skolar Cyrillic" w:hAnsi="Skolar Cyrillic"/>
          <w:b/>
          <w:bCs/>
        </w:rPr>
        <w:t>E.</w:t>
      </w:r>
      <w:r>
        <w:rPr>
          <w:rFonts w:ascii="Skolar Cyrillic" w:hAnsi="Skolar Cyrillic"/>
        </w:rPr>
        <w:t xml:space="preserve"> Invoices will be paid on </w:t>
      </w:r>
      <w:proofErr w:type="gramStart"/>
      <w:r>
        <w:rPr>
          <w:rFonts w:ascii="Skolar Cyrillic" w:hAnsi="Skolar Cyrillic"/>
        </w:rPr>
        <w:t>30 day</w:t>
      </w:r>
      <w:proofErr w:type="gramEnd"/>
      <w:r>
        <w:rPr>
          <w:rFonts w:ascii="Skolar Cyrillic" w:hAnsi="Skolar Cyrillic"/>
        </w:rPr>
        <w:t xml:space="preserve"> terms </w:t>
      </w:r>
    </w:p>
    <w:sectPr w:rsidR="008F3C12" w:rsidRPr="008703E9" w:rsidSect="00F13090">
      <w:footerReference w:type="defaul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4B23" w14:textId="77777777" w:rsidR="005F7EAB" w:rsidRDefault="005F7EAB" w:rsidP="009C46D5">
      <w:pPr>
        <w:spacing w:after="0" w:line="240" w:lineRule="auto"/>
      </w:pPr>
      <w:r>
        <w:separator/>
      </w:r>
    </w:p>
  </w:endnote>
  <w:endnote w:type="continuationSeparator" w:id="0">
    <w:p w14:paraId="38FB88C0" w14:textId="77777777" w:rsidR="005F7EAB" w:rsidRDefault="005F7EAB" w:rsidP="009C4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kolar Cyrillic">
    <w:panose1 w:val="02000000000000000000"/>
    <w:charset w:val="00"/>
    <w:family w:val="auto"/>
    <w:pitch w:val="variable"/>
    <w:sig w:usb0="E00002FF" w:usb1="4000A07B" w:usb2="00000000" w:usb3="00000000" w:csb0="0000009F" w:csb1="00000000"/>
  </w:font>
  <w:font w:name="Calibri">
    <w:panose1 w:val="020F0502020204030204"/>
    <w:charset w:val="00"/>
    <w:family w:val="swiss"/>
    <w:pitch w:val="variable"/>
    <w:sig w:usb0="E4002EFF" w:usb1="C200247B" w:usb2="00000009" w:usb3="00000000" w:csb0="000001FF" w:csb1="00000000"/>
  </w:font>
  <w:font w:name="Proxima Nova Cn Rg">
    <w:panose1 w:val="02000506030000020004"/>
    <w:charset w:val="00"/>
    <w:family w:val="modern"/>
    <w:notTrueType/>
    <w:pitch w:val="variable"/>
    <w:sig w:usb0="A00000AF" w:usb1="5000E0FB" w:usb2="00000000" w:usb3="00000000" w:csb0="000001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2553"/>
      <w:docPartObj>
        <w:docPartGallery w:val="Page Numbers (Bottom of Page)"/>
        <w:docPartUnique/>
      </w:docPartObj>
    </w:sdtPr>
    <w:sdtEndPr>
      <w:rPr>
        <w:color w:val="7F7F7F" w:themeColor="background1" w:themeShade="7F"/>
        <w:spacing w:val="60"/>
      </w:rPr>
    </w:sdtEndPr>
    <w:sdtContent>
      <w:p w14:paraId="29CEAEA4" w14:textId="3FAEC7EB" w:rsidR="00F13090" w:rsidRDefault="00F1309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63CA207" w14:textId="77777777" w:rsidR="009C46D5" w:rsidRDefault="009C4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6701" w14:textId="77777777" w:rsidR="005F7EAB" w:rsidRDefault="005F7EAB" w:rsidP="009C46D5">
      <w:pPr>
        <w:spacing w:after="0" w:line="240" w:lineRule="auto"/>
      </w:pPr>
      <w:r>
        <w:separator/>
      </w:r>
    </w:p>
  </w:footnote>
  <w:footnote w:type="continuationSeparator" w:id="0">
    <w:p w14:paraId="7326956D" w14:textId="77777777" w:rsidR="005F7EAB" w:rsidRDefault="005F7EAB" w:rsidP="009C46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71F3"/>
    <w:multiLevelType w:val="hybridMultilevel"/>
    <w:tmpl w:val="9F90F4EA"/>
    <w:lvl w:ilvl="0" w:tplc="08090017">
      <w:start w:val="1"/>
      <w:numFmt w:val="lowerLetter"/>
      <w:lvlText w:val="%1)"/>
      <w:lvlJc w:val="left"/>
      <w:pPr>
        <w:ind w:left="720" w:hanging="360"/>
      </w:pPr>
    </w:lvl>
    <w:lvl w:ilvl="1" w:tplc="F1640E3C">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216BA0"/>
    <w:multiLevelType w:val="hybridMultilevel"/>
    <w:tmpl w:val="91BA3292"/>
    <w:lvl w:ilvl="0" w:tplc="510209B4">
      <w:start w:val="100"/>
      <w:numFmt w:val="decimal"/>
      <w:lvlText w:val="%1"/>
      <w:lvlJc w:val="left"/>
      <w:pPr>
        <w:ind w:left="720" w:hanging="360"/>
      </w:pPr>
      <w:rPr>
        <w:rFonts w:hint="default"/>
        <w:color w:val="00B05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33479B"/>
    <w:multiLevelType w:val="multilevel"/>
    <w:tmpl w:val="78164562"/>
    <w:lvl w:ilvl="0">
      <w:start w:val="4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6063CEE"/>
    <w:multiLevelType w:val="multilevel"/>
    <w:tmpl w:val="76AC3AE4"/>
    <w:lvl w:ilvl="0">
      <w:start w:val="1"/>
      <w:numFmt w:val="decimal"/>
      <w:lvlText w:val="%1"/>
      <w:lvlJc w:val="left"/>
      <w:pPr>
        <w:ind w:left="360" w:hanging="360"/>
      </w:pPr>
      <w:rPr>
        <w:rFonts w:hint="default"/>
        <w:color w:val="00B050"/>
      </w:rPr>
    </w:lvl>
    <w:lvl w:ilvl="1">
      <w:start w:val="11"/>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4" w15:restartNumberingAfterBreak="0">
    <w:nsid w:val="08060432"/>
    <w:multiLevelType w:val="multilevel"/>
    <w:tmpl w:val="59C8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15208"/>
    <w:multiLevelType w:val="hybridMultilevel"/>
    <w:tmpl w:val="67520E26"/>
    <w:lvl w:ilvl="0" w:tplc="EFDC8A8A">
      <w:start w:val="10"/>
      <w:numFmt w:val="decimal"/>
      <w:lvlText w:val="%1"/>
      <w:lvlJc w:val="left"/>
      <w:pPr>
        <w:ind w:left="720" w:hanging="360"/>
      </w:pPr>
      <w:rPr>
        <w:rFonts w:hint="default"/>
        <w:color w:val="00B05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EB65E7"/>
    <w:multiLevelType w:val="multilevel"/>
    <w:tmpl w:val="17C0A8D8"/>
    <w:lvl w:ilvl="0">
      <w:start w:val="1"/>
      <w:numFmt w:val="decimal"/>
      <w:lvlText w:val="%1"/>
      <w:lvlJc w:val="left"/>
      <w:pPr>
        <w:ind w:left="360" w:hanging="360"/>
      </w:pPr>
      <w:rPr>
        <w:rFonts w:hint="default"/>
        <w:color w:val="00B050"/>
      </w:rPr>
    </w:lvl>
    <w:lvl w:ilvl="1">
      <w:start w:val="11"/>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7" w15:restartNumberingAfterBreak="0">
    <w:nsid w:val="13152DC7"/>
    <w:multiLevelType w:val="hybridMultilevel"/>
    <w:tmpl w:val="41D4D0D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32E0A2E"/>
    <w:multiLevelType w:val="multilevel"/>
    <w:tmpl w:val="804451F6"/>
    <w:lvl w:ilvl="0">
      <w:start w:val="1"/>
      <w:numFmt w:val="decimal"/>
      <w:lvlText w:val="%1"/>
      <w:lvlJc w:val="left"/>
      <w:pPr>
        <w:ind w:left="360" w:hanging="360"/>
      </w:pPr>
      <w:rPr>
        <w:rFonts w:hint="default"/>
        <w:color w:val="00B050"/>
      </w:rPr>
    </w:lvl>
    <w:lvl w:ilvl="1">
      <w:start w:val="13"/>
      <w:numFmt w:val="decimal"/>
      <w:lvlText w:val="%1.%2"/>
      <w:lvlJc w:val="left"/>
      <w:pPr>
        <w:ind w:left="720" w:hanging="360"/>
      </w:pPr>
      <w:rPr>
        <w:rFonts w:hint="default"/>
        <w:color w:val="00B050"/>
      </w:rPr>
    </w:lvl>
    <w:lvl w:ilvl="2">
      <w:start w:val="1"/>
      <w:numFmt w:val="decimal"/>
      <w:lvlText w:val="%1.%2.%3"/>
      <w:lvlJc w:val="left"/>
      <w:pPr>
        <w:ind w:left="1440" w:hanging="720"/>
      </w:pPr>
      <w:rPr>
        <w:rFonts w:hint="default"/>
        <w:color w:val="00B050"/>
      </w:rPr>
    </w:lvl>
    <w:lvl w:ilvl="3">
      <w:start w:val="1"/>
      <w:numFmt w:val="decimal"/>
      <w:lvlText w:val="%1.%2.%3.%4"/>
      <w:lvlJc w:val="left"/>
      <w:pPr>
        <w:ind w:left="1800" w:hanging="720"/>
      </w:pPr>
      <w:rPr>
        <w:rFonts w:hint="default"/>
        <w:color w:val="00B050"/>
      </w:rPr>
    </w:lvl>
    <w:lvl w:ilvl="4">
      <w:start w:val="1"/>
      <w:numFmt w:val="decimal"/>
      <w:lvlText w:val="%1.%2.%3.%4.%5"/>
      <w:lvlJc w:val="left"/>
      <w:pPr>
        <w:ind w:left="2520" w:hanging="1080"/>
      </w:pPr>
      <w:rPr>
        <w:rFonts w:hint="default"/>
        <w:color w:val="00B050"/>
      </w:rPr>
    </w:lvl>
    <w:lvl w:ilvl="5">
      <w:start w:val="1"/>
      <w:numFmt w:val="decimal"/>
      <w:lvlText w:val="%1.%2.%3.%4.%5.%6"/>
      <w:lvlJc w:val="left"/>
      <w:pPr>
        <w:ind w:left="3240" w:hanging="1440"/>
      </w:pPr>
      <w:rPr>
        <w:rFonts w:hint="default"/>
        <w:color w:val="00B050"/>
      </w:rPr>
    </w:lvl>
    <w:lvl w:ilvl="6">
      <w:start w:val="1"/>
      <w:numFmt w:val="decimal"/>
      <w:lvlText w:val="%1.%2.%3.%4.%5.%6.%7"/>
      <w:lvlJc w:val="left"/>
      <w:pPr>
        <w:ind w:left="3600" w:hanging="1440"/>
      </w:pPr>
      <w:rPr>
        <w:rFonts w:hint="default"/>
        <w:color w:val="00B050"/>
      </w:rPr>
    </w:lvl>
    <w:lvl w:ilvl="7">
      <w:start w:val="1"/>
      <w:numFmt w:val="decimal"/>
      <w:lvlText w:val="%1.%2.%3.%4.%5.%6.%7.%8"/>
      <w:lvlJc w:val="left"/>
      <w:pPr>
        <w:ind w:left="4320" w:hanging="1800"/>
      </w:pPr>
      <w:rPr>
        <w:rFonts w:hint="default"/>
        <w:color w:val="00B050"/>
      </w:rPr>
    </w:lvl>
    <w:lvl w:ilvl="8">
      <w:start w:val="1"/>
      <w:numFmt w:val="decimal"/>
      <w:lvlText w:val="%1.%2.%3.%4.%5.%6.%7.%8.%9"/>
      <w:lvlJc w:val="left"/>
      <w:pPr>
        <w:ind w:left="4680" w:hanging="1800"/>
      </w:pPr>
      <w:rPr>
        <w:rFonts w:hint="default"/>
        <w:color w:val="00B050"/>
      </w:rPr>
    </w:lvl>
  </w:abstractNum>
  <w:abstractNum w:abstractNumId="9" w15:restartNumberingAfterBreak="0">
    <w:nsid w:val="156D29E9"/>
    <w:multiLevelType w:val="multilevel"/>
    <w:tmpl w:val="26E2F534"/>
    <w:lvl w:ilvl="0">
      <w:start w:val="1"/>
      <w:numFmt w:val="decimal"/>
      <w:lvlText w:val="%1"/>
      <w:lvlJc w:val="left"/>
      <w:pPr>
        <w:ind w:left="360" w:hanging="360"/>
      </w:pPr>
      <w:rPr>
        <w:rFonts w:hint="default"/>
        <w:color w:val="00B050"/>
      </w:rPr>
    </w:lvl>
    <w:lvl w:ilvl="1">
      <w:start w:val="10"/>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10" w15:restartNumberingAfterBreak="0">
    <w:nsid w:val="19BF6AB1"/>
    <w:multiLevelType w:val="multilevel"/>
    <w:tmpl w:val="B56ED13C"/>
    <w:lvl w:ilvl="0">
      <w:start w:val="2"/>
      <w:numFmt w:val="decimal"/>
      <w:lvlText w:val="%1"/>
      <w:lvlJc w:val="left"/>
      <w:pPr>
        <w:ind w:left="372" w:hanging="372"/>
      </w:pPr>
      <w:rPr>
        <w:rFonts w:hint="default"/>
        <w:color w:val="00B050"/>
      </w:rPr>
    </w:lvl>
    <w:lvl w:ilvl="1">
      <w:start w:val="14"/>
      <w:numFmt w:val="decimal"/>
      <w:lvlText w:val="%1.%2"/>
      <w:lvlJc w:val="left"/>
      <w:pPr>
        <w:ind w:left="372" w:hanging="372"/>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11" w15:restartNumberingAfterBreak="0">
    <w:nsid w:val="1C604AEA"/>
    <w:multiLevelType w:val="hybridMultilevel"/>
    <w:tmpl w:val="77D4A1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D16B18"/>
    <w:multiLevelType w:val="hybridMultilevel"/>
    <w:tmpl w:val="36F00658"/>
    <w:lvl w:ilvl="0" w:tplc="8EB073F6">
      <w:start w:val="2"/>
      <w:numFmt w:val="bullet"/>
      <w:lvlText w:val="-"/>
      <w:lvlJc w:val="left"/>
      <w:pPr>
        <w:ind w:left="456" w:hanging="360"/>
      </w:pPr>
      <w:rPr>
        <w:rFonts w:ascii="Skolar Cyrillic" w:eastAsiaTheme="minorHAnsi" w:hAnsi="Skolar Cyrillic" w:cstheme="minorBidi" w:hint="default"/>
        <w:b/>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3" w15:restartNumberingAfterBreak="0">
    <w:nsid w:val="229E4751"/>
    <w:multiLevelType w:val="hybridMultilevel"/>
    <w:tmpl w:val="41D4D0D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E647FDC"/>
    <w:multiLevelType w:val="multilevel"/>
    <w:tmpl w:val="E6EA5FE4"/>
    <w:lvl w:ilvl="0">
      <w:start w:val="1"/>
      <w:numFmt w:val="decimal"/>
      <w:lvlText w:val="%1"/>
      <w:lvlJc w:val="left"/>
      <w:pPr>
        <w:ind w:left="360" w:hanging="360"/>
      </w:pPr>
      <w:rPr>
        <w:rFonts w:hint="default"/>
      </w:rPr>
    </w:lvl>
    <w:lvl w:ilvl="1">
      <w:start w:val="1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9A6A2F"/>
    <w:multiLevelType w:val="multilevel"/>
    <w:tmpl w:val="D68EBF08"/>
    <w:lvl w:ilvl="0">
      <w:start w:val="4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33CB41EA"/>
    <w:multiLevelType w:val="hybridMultilevel"/>
    <w:tmpl w:val="A06A74E4"/>
    <w:lvl w:ilvl="0" w:tplc="CF2C5A4A">
      <w:start w:val="1"/>
      <w:numFmt w:val="upperLetter"/>
      <w:lvlText w:val="%1."/>
      <w:lvlJc w:val="left"/>
      <w:pPr>
        <w:ind w:left="1080" w:hanging="72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741B4A"/>
    <w:multiLevelType w:val="hybridMultilevel"/>
    <w:tmpl w:val="5E4E540E"/>
    <w:lvl w:ilvl="0" w:tplc="DF4ABC5A">
      <w:start w:val="2"/>
      <w:numFmt w:val="bullet"/>
      <w:lvlText w:val="-"/>
      <w:lvlJc w:val="left"/>
      <w:pPr>
        <w:ind w:left="2208" w:hanging="360"/>
      </w:pPr>
      <w:rPr>
        <w:rFonts w:ascii="Skolar Cyrillic" w:eastAsiaTheme="minorHAnsi" w:hAnsi="Skolar Cyrillic" w:cstheme="minorBidi" w:hint="default"/>
        <w:b/>
      </w:rPr>
    </w:lvl>
    <w:lvl w:ilvl="1" w:tplc="08090003" w:tentative="1">
      <w:start w:val="1"/>
      <w:numFmt w:val="bullet"/>
      <w:lvlText w:val="o"/>
      <w:lvlJc w:val="left"/>
      <w:pPr>
        <w:ind w:left="2928" w:hanging="360"/>
      </w:pPr>
      <w:rPr>
        <w:rFonts w:ascii="Courier New" w:hAnsi="Courier New" w:cs="Courier New" w:hint="default"/>
      </w:rPr>
    </w:lvl>
    <w:lvl w:ilvl="2" w:tplc="08090005" w:tentative="1">
      <w:start w:val="1"/>
      <w:numFmt w:val="bullet"/>
      <w:lvlText w:val=""/>
      <w:lvlJc w:val="left"/>
      <w:pPr>
        <w:ind w:left="3648" w:hanging="360"/>
      </w:pPr>
      <w:rPr>
        <w:rFonts w:ascii="Wingdings" w:hAnsi="Wingdings" w:hint="default"/>
      </w:rPr>
    </w:lvl>
    <w:lvl w:ilvl="3" w:tplc="08090001" w:tentative="1">
      <w:start w:val="1"/>
      <w:numFmt w:val="bullet"/>
      <w:lvlText w:val=""/>
      <w:lvlJc w:val="left"/>
      <w:pPr>
        <w:ind w:left="4368" w:hanging="360"/>
      </w:pPr>
      <w:rPr>
        <w:rFonts w:ascii="Symbol" w:hAnsi="Symbol" w:hint="default"/>
      </w:rPr>
    </w:lvl>
    <w:lvl w:ilvl="4" w:tplc="08090003" w:tentative="1">
      <w:start w:val="1"/>
      <w:numFmt w:val="bullet"/>
      <w:lvlText w:val="o"/>
      <w:lvlJc w:val="left"/>
      <w:pPr>
        <w:ind w:left="5088" w:hanging="360"/>
      </w:pPr>
      <w:rPr>
        <w:rFonts w:ascii="Courier New" w:hAnsi="Courier New" w:cs="Courier New" w:hint="default"/>
      </w:rPr>
    </w:lvl>
    <w:lvl w:ilvl="5" w:tplc="08090005" w:tentative="1">
      <w:start w:val="1"/>
      <w:numFmt w:val="bullet"/>
      <w:lvlText w:val=""/>
      <w:lvlJc w:val="left"/>
      <w:pPr>
        <w:ind w:left="5808" w:hanging="360"/>
      </w:pPr>
      <w:rPr>
        <w:rFonts w:ascii="Wingdings" w:hAnsi="Wingdings" w:hint="default"/>
      </w:rPr>
    </w:lvl>
    <w:lvl w:ilvl="6" w:tplc="08090001" w:tentative="1">
      <w:start w:val="1"/>
      <w:numFmt w:val="bullet"/>
      <w:lvlText w:val=""/>
      <w:lvlJc w:val="left"/>
      <w:pPr>
        <w:ind w:left="6528" w:hanging="360"/>
      </w:pPr>
      <w:rPr>
        <w:rFonts w:ascii="Symbol" w:hAnsi="Symbol" w:hint="default"/>
      </w:rPr>
    </w:lvl>
    <w:lvl w:ilvl="7" w:tplc="08090003" w:tentative="1">
      <w:start w:val="1"/>
      <w:numFmt w:val="bullet"/>
      <w:lvlText w:val="o"/>
      <w:lvlJc w:val="left"/>
      <w:pPr>
        <w:ind w:left="7248" w:hanging="360"/>
      </w:pPr>
      <w:rPr>
        <w:rFonts w:ascii="Courier New" w:hAnsi="Courier New" w:cs="Courier New" w:hint="default"/>
      </w:rPr>
    </w:lvl>
    <w:lvl w:ilvl="8" w:tplc="08090005" w:tentative="1">
      <w:start w:val="1"/>
      <w:numFmt w:val="bullet"/>
      <w:lvlText w:val=""/>
      <w:lvlJc w:val="left"/>
      <w:pPr>
        <w:ind w:left="7968" w:hanging="360"/>
      </w:pPr>
      <w:rPr>
        <w:rFonts w:ascii="Wingdings" w:hAnsi="Wingdings" w:hint="default"/>
      </w:rPr>
    </w:lvl>
  </w:abstractNum>
  <w:abstractNum w:abstractNumId="18" w15:restartNumberingAfterBreak="0">
    <w:nsid w:val="3BEA51C8"/>
    <w:multiLevelType w:val="hybridMultilevel"/>
    <w:tmpl w:val="12A6F002"/>
    <w:lvl w:ilvl="0" w:tplc="C7DE1BE2">
      <w:start w:val="1"/>
      <w:numFmt w:val="upperLetter"/>
      <w:lvlText w:val="%1."/>
      <w:lvlJc w:val="left"/>
      <w:pPr>
        <w:ind w:left="644" w:hanging="360"/>
      </w:pPr>
      <w:rPr>
        <w:b/>
        <w:bCs/>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3CCD4A18"/>
    <w:multiLevelType w:val="hybridMultilevel"/>
    <w:tmpl w:val="264EDCB6"/>
    <w:lvl w:ilvl="0" w:tplc="DB6EBEE4">
      <w:start w:val="1"/>
      <w:numFmt w:val="upperLetter"/>
      <w:lvlText w:val="%1."/>
      <w:lvlJc w:val="left"/>
      <w:pPr>
        <w:ind w:left="502" w:hanging="360"/>
      </w:pPr>
      <w:rPr>
        <w:b/>
        <w:bCs/>
      </w:r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0" w15:restartNumberingAfterBreak="0">
    <w:nsid w:val="41533CE4"/>
    <w:multiLevelType w:val="hybridMultilevel"/>
    <w:tmpl w:val="B694F57E"/>
    <w:lvl w:ilvl="0" w:tplc="08090019">
      <w:start w:val="1"/>
      <w:numFmt w:val="lowerLetter"/>
      <w:lvlText w:val="%1."/>
      <w:lvlJc w:val="left"/>
      <w:pPr>
        <w:ind w:left="1495" w:hanging="360"/>
      </w:p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B">
      <w:start w:val="1"/>
      <w:numFmt w:val="bullet"/>
      <w:lvlText w:val=""/>
      <w:lvlJc w:val="left"/>
      <w:pPr>
        <w:ind w:left="3655" w:hanging="360"/>
      </w:pPr>
      <w:rPr>
        <w:rFonts w:ascii="Wingdings" w:hAnsi="Wingdings" w:hint="default"/>
      </w:r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21" w15:restartNumberingAfterBreak="0">
    <w:nsid w:val="43305058"/>
    <w:multiLevelType w:val="hybridMultilevel"/>
    <w:tmpl w:val="DBB65A88"/>
    <w:lvl w:ilvl="0" w:tplc="64381708">
      <w:start w:val="1"/>
      <w:numFmt w:val="upperLetter"/>
      <w:lvlText w:val="%1."/>
      <w:lvlJc w:val="left"/>
      <w:pPr>
        <w:ind w:left="720" w:hanging="360"/>
      </w:pPr>
      <w:rPr>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52904AC"/>
    <w:multiLevelType w:val="multilevel"/>
    <w:tmpl w:val="B730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080E77"/>
    <w:multiLevelType w:val="multilevel"/>
    <w:tmpl w:val="309C2576"/>
    <w:lvl w:ilvl="0">
      <w:start w:val="2"/>
      <w:numFmt w:val="decimal"/>
      <w:lvlText w:val="%1"/>
      <w:lvlJc w:val="left"/>
      <w:pPr>
        <w:ind w:left="372" w:hanging="372"/>
      </w:pPr>
      <w:rPr>
        <w:rFonts w:hint="default"/>
        <w:color w:val="00B050"/>
      </w:rPr>
    </w:lvl>
    <w:lvl w:ilvl="1">
      <w:start w:val="17"/>
      <w:numFmt w:val="decimal"/>
      <w:lvlText w:val="%1.%2"/>
      <w:lvlJc w:val="left"/>
      <w:pPr>
        <w:ind w:left="372" w:hanging="372"/>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24" w15:restartNumberingAfterBreak="0">
    <w:nsid w:val="503B3EFA"/>
    <w:multiLevelType w:val="multilevel"/>
    <w:tmpl w:val="7BF28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23BF6"/>
    <w:multiLevelType w:val="multilevel"/>
    <w:tmpl w:val="002ABBB8"/>
    <w:lvl w:ilvl="0">
      <w:start w:val="1"/>
      <w:numFmt w:val="decimal"/>
      <w:lvlText w:val="%1"/>
      <w:lvlJc w:val="left"/>
      <w:pPr>
        <w:ind w:left="360" w:hanging="360"/>
      </w:pPr>
      <w:rPr>
        <w:rFonts w:hint="default"/>
        <w:color w:val="00B050"/>
      </w:rPr>
    </w:lvl>
    <w:lvl w:ilvl="1">
      <w:start w:val="11"/>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440" w:hanging="144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800" w:hanging="1800"/>
      </w:pPr>
      <w:rPr>
        <w:rFonts w:hint="default"/>
        <w:color w:val="00B050"/>
      </w:rPr>
    </w:lvl>
    <w:lvl w:ilvl="8">
      <w:start w:val="1"/>
      <w:numFmt w:val="decimal"/>
      <w:lvlText w:val="%1.%2.%3.%4.%5.%6.%7.%8.%9"/>
      <w:lvlJc w:val="left"/>
      <w:pPr>
        <w:ind w:left="1800" w:hanging="1800"/>
      </w:pPr>
      <w:rPr>
        <w:rFonts w:hint="default"/>
        <w:color w:val="00B050"/>
      </w:rPr>
    </w:lvl>
  </w:abstractNum>
  <w:abstractNum w:abstractNumId="26" w15:restartNumberingAfterBreak="0">
    <w:nsid w:val="52BF2C4E"/>
    <w:multiLevelType w:val="hybridMultilevel"/>
    <w:tmpl w:val="BD18F57C"/>
    <w:lvl w:ilvl="0" w:tplc="DCEAA170">
      <w:start w:val="2"/>
      <w:numFmt w:val="bullet"/>
      <w:lvlText w:val="-"/>
      <w:lvlJc w:val="left"/>
      <w:pPr>
        <w:ind w:left="1440" w:hanging="360"/>
      </w:pPr>
      <w:rPr>
        <w:rFonts w:ascii="Skolar Cyrillic" w:eastAsiaTheme="minorHAnsi" w:hAnsi="Skolar Cyrillic" w:cstheme="minorBidi"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F80FF1"/>
    <w:multiLevelType w:val="multilevel"/>
    <w:tmpl w:val="7562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8830B7"/>
    <w:multiLevelType w:val="hybridMultilevel"/>
    <w:tmpl w:val="5A46BAD4"/>
    <w:lvl w:ilvl="0" w:tplc="EA987B08">
      <w:start w:val="2"/>
      <w:numFmt w:val="bullet"/>
      <w:lvlText w:val="-"/>
      <w:lvlJc w:val="left"/>
      <w:pPr>
        <w:ind w:left="1848" w:hanging="360"/>
      </w:pPr>
      <w:rPr>
        <w:rFonts w:ascii="Skolar Cyrillic" w:eastAsiaTheme="minorHAnsi" w:hAnsi="Skolar Cyrillic" w:cstheme="minorBidi" w:hint="default"/>
        <w:b/>
      </w:rPr>
    </w:lvl>
    <w:lvl w:ilvl="1" w:tplc="08090003" w:tentative="1">
      <w:start w:val="1"/>
      <w:numFmt w:val="bullet"/>
      <w:lvlText w:val="o"/>
      <w:lvlJc w:val="left"/>
      <w:pPr>
        <w:ind w:left="2568" w:hanging="360"/>
      </w:pPr>
      <w:rPr>
        <w:rFonts w:ascii="Courier New" w:hAnsi="Courier New" w:cs="Courier New" w:hint="default"/>
      </w:rPr>
    </w:lvl>
    <w:lvl w:ilvl="2" w:tplc="08090005" w:tentative="1">
      <w:start w:val="1"/>
      <w:numFmt w:val="bullet"/>
      <w:lvlText w:val=""/>
      <w:lvlJc w:val="left"/>
      <w:pPr>
        <w:ind w:left="3288" w:hanging="360"/>
      </w:pPr>
      <w:rPr>
        <w:rFonts w:ascii="Wingdings" w:hAnsi="Wingdings" w:hint="default"/>
      </w:rPr>
    </w:lvl>
    <w:lvl w:ilvl="3" w:tplc="08090001" w:tentative="1">
      <w:start w:val="1"/>
      <w:numFmt w:val="bullet"/>
      <w:lvlText w:val=""/>
      <w:lvlJc w:val="left"/>
      <w:pPr>
        <w:ind w:left="4008" w:hanging="360"/>
      </w:pPr>
      <w:rPr>
        <w:rFonts w:ascii="Symbol" w:hAnsi="Symbol" w:hint="default"/>
      </w:rPr>
    </w:lvl>
    <w:lvl w:ilvl="4" w:tplc="08090003" w:tentative="1">
      <w:start w:val="1"/>
      <w:numFmt w:val="bullet"/>
      <w:lvlText w:val="o"/>
      <w:lvlJc w:val="left"/>
      <w:pPr>
        <w:ind w:left="4728" w:hanging="360"/>
      </w:pPr>
      <w:rPr>
        <w:rFonts w:ascii="Courier New" w:hAnsi="Courier New" w:cs="Courier New" w:hint="default"/>
      </w:rPr>
    </w:lvl>
    <w:lvl w:ilvl="5" w:tplc="08090005" w:tentative="1">
      <w:start w:val="1"/>
      <w:numFmt w:val="bullet"/>
      <w:lvlText w:val=""/>
      <w:lvlJc w:val="left"/>
      <w:pPr>
        <w:ind w:left="5448" w:hanging="360"/>
      </w:pPr>
      <w:rPr>
        <w:rFonts w:ascii="Wingdings" w:hAnsi="Wingdings" w:hint="default"/>
      </w:rPr>
    </w:lvl>
    <w:lvl w:ilvl="6" w:tplc="08090001" w:tentative="1">
      <w:start w:val="1"/>
      <w:numFmt w:val="bullet"/>
      <w:lvlText w:val=""/>
      <w:lvlJc w:val="left"/>
      <w:pPr>
        <w:ind w:left="6168" w:hanging="360"/>
      </w:pPr>
      <w:rPr>
        <w:rFonts w:ascii="Symbol" w:hAnsi="Symbol" w:hint="default"/>
      </w:rPr>
    </w:lvl>
    <w:lvl w:ilvl="7" w:tplc="08090003" w:tentative="1">
      <w:start w:val="1"/>
      <w:numFmt w:val="bullet"/>
      <w:lvlText w:val="o"/>
      <w:lvlJc w:val="left"/>
      <w:pPr>
        <w:ind w:left="6888" w:hanging="360"/>
      </w:pPr>
      <w:rPr>
        <w:rFonts w:ascii="Courier New" w:hAnsi="Courier New" w:cs="Courier New" w:hint="default"/>
      </w:rPr>
    </w:lvl>
    <w:lvl w:ilvl="8" w:tplc="08090005" w:tentative="1">
      <w:start w:val="1"/>
      <w:numFmt w:val="bullet"/>
      <w:lvlText w:val=""/>
      <w:lvlJc w:val="left"/>
      <w:pPr>
        <w:ind w:left="7608" w:hanging="360"/>
      </w:pPr>
      <w:rPr>
        <w:rFonts w:ascii="Wingdings" w:hAnsi="Wingdings" w:hint="default"/>
      </w:rPr>
    </w:lvl>
  </w:abstractNum>
  <w:abstractNum w:abstractNumId="29" w15:restartNumberingAfterBreak="0">
    <w:nsid w:val="5C102B56"/>
    <w:multiLevelType w:val="hybridMultilevel"/>
    <w:tmpl w:val="68C029C4"/>
    <w:lvl w:ilvl="0" w:tplc="03E0105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7D2D75"/>
    <w:multiLevelType w:val="hybridMultilevel"/>
    <w:tmpl w:val="271CB366"/>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1845C8E"/>
    <w:multiLevelType w:val="hybridMultilevel"/>
    <w:tmpl w:val="B61E3600"/>
    <w:lvl w:ilvl="0" w:tplc="04ACA6DC">
      <w:start w:val="1"/>
      <w:numFmt w:val="decimal"/>
      <w:lvlText w:val="%1."/>
      <w:lvlJc w:val="left"/>
      <w:pPr>
        <w:ind w:left="1778" w:hanging="360"/>
      </w:pPr>
      <w:rPr>
        <w:rFonts w:ascii="Proxima Nova Cn Rg" w:eastAsiaTheme="minorHAnsi" w:hAnsi="Proxima Nova Cn Rg" w:cstheme="minorBidi"/>
      </w:rPr>
    </w:lvl>
    <w:lvl w:ilvl="1" w:tplc="FFFFFFFF">
      <w:start w:val="1"/>
      <w:numFmt w:val="lowerLetter"/>
      <w:lvlText w:val="%2."/>
      <w:lvlJc w:val="left"/>
      <w:pPr>
        <w:ind w:left="2858" w:hanging="360"/>
      </w:pPr>
    </w:lvl>
    <w:lvl w:ilvl="2" w:tplc="FFFFFFFF">
      <w:start w:val="1"/>
      <w:numFmt w:val="lowerRoman"/>
      <w:lvlText w:val="%3."/>
      <w:lvlJc w:val="right"/>
      <w:pPr>
        <w:ind w:left="3578" w:hanging="180"/>
      </w:pPr>
    </w:lvl>
    <w:lvl w:ilvl="3" w:tplc="FFFFFFFF">
      <w:start w:val="1"/>
      <w:numFmt w:val="decimal"/>
      <w:lvlText w:val="%4."/>
      <w:lvlJc w:val="left"/>
      <w:pPr>
        <w:ind w:left="4298" w:hanging="360"/>
      </w:pPr>
    </w:lvl>
    <w:lvl w:ilvl="4" w:tplc="FFFFFFFF">
      <w:start w:val="1"/>
      <w:numFmt w:val="lowerLetter"/>
      <w:lvlText w:val="%5."/>
      <w:lvlJc w:val="left"/>
      <w:pPr>
        <w:ind w:left="5018" w:hanging="360"/>
      </w:pPr>
    </w:lvl>
    <w:lvl w:ilvl="5" w:tplc="FFFFFFFF">
      <w:start w:val="1"/>
      <w:numFmt w:val="lowerRoman"/>
      <w:lvlText w:val="%6."/>
      <w:lvlJc w:val="right"/>
      <w:pPr>
        <w:ind w:left="5738" w:hanging="180"/>
      </w:pPr>
    </w:lvl>
    <w:lvl w:ilvl="6" w:tplc="FFFFFFFF">
      <w:start w:val="1"/>
      <w:numFmt w:val="decimal"/>
      <w:lvlText w:val="%7."/>
      <w:lvlJc w:val="left"/>
      <w:pPr>
        <w:ind w:left="6458" w:hanging="360"/>
      </w:pPr>
    </w:lvl>
    <w:lvl w:ilvl="7" w:tplc="FFFFFFFF">
      <w:start w:val="1"/>
      <w:numFmt w:val="lowerLetter"/>
      <w:lvlText w:val="%8."/>
      <w:lvlJc w:val="left"/>
      <w:pPr>
        <w:ind w:left="7178" w:hanging="360"/>
      </w:pPr>
    </w:lvl>
    <w:lvl w:ilvl="8" w:tplc="FFFFFFFF">
      <w:start w:val="1"/>
      <w:numFmt w:val="lowerRoman"/>
      <w:lvlText w:val="%9."/>
      <w:lvlJc w:val="right"/>
      <w:pPr>
        <w:ind w:left="7898" w:hanging="180"/>
      </w:pPr>
    </w:lvl>
  </w:abstractNum>
  <w:abstractNum w:abstractNumId="32" w15:restartNumberingAfterBreak="0">
    <w:nsid w:val="619011EC"/>
    <w:multiLevelType w:val="hybridMultilevel"/>
    <w:tmpl w:val="B77A73BA"/>
    <w:lvl w:ilvl="0" w:tplc="740A153A">
      <w:start w:val="2"/>
      <w:numFmt w:val="bullet"/>
      <w:lvlText w:val="-"/>
      <w:lvlJc w:val="left"/>
      <w:pPr>
        <w:ind w:left="1080" w:hanging="360"/>
      </w:pPr>
      <w:rPr>
        <w:rFonts w:ascii="Skolar Cyrillic" w:eastAsiaTheme="minorHAnsi" w:hAnsi="Skolar Cyrillic" w:cstheme="minorBidi"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591735"/>
    <w:multiLevelType w:val="hybridMultilevel"/>
    <w:tmpl w:val="0A5E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3522B7"/>
    <w:multiLevelType w:val="multilevel"/>
    <w:tmpl w:val="BE7E7DE2"/>
    <w:lvl w:ilvl="0">
      <w:start w:val="1"/>
      <w:numFmt w:val="decimal"/>
      <w:lvlText w:val="%1"/>
      <w:lvlJc w:val="left"/>
      <w:pPr>
        <w:ind w:left="396" w:hanging="396"/>
      </w:pPr>
    </w:lvl>
    <w:lvl w:ilvl="1">
      <w:start w:val="13"/>
      <w:numFmt w:val="decimal"/>
      <w:lvlText w:val="%1.%2"/>
      <w:lvlJc w:val="left"/>
      <w:pPr>
        <w:ind w:left="720" w:hanging="720"/>
      </w:pPr>
      <w:rPr>
        <w:color w:val="00B05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BC36D05"/>
    <w:multiLevelType w:val="hybridMultilevel"/>
    <w:tmpl w:val="46D8327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37542"/>
    <w:multiLevelType w:val="hybridMultilevel"/>
    <w:tmpl w:val="33F6CB88"/>
    <w:lvl w:ilvl="0" w:tplc="CDA4BA24">
      <w:start w:val="5"/>
      <w:numFmt w:val="upperLetter"/>
      <w:lvlText w:val="%1."/>
      <w:lvlJc w:val="left"/>
      <w:pPr>
        <w:ind w:left="720" w:hanging="360"/>
      </w:pPr>
      <w:rPr>
        <w:b/>
        <w:bCs/>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15:restartNumberingAfterBreak="0">
    <w:nsid w:val="735B29BB"/>
    <w:multiLevelType w:val="multilevel"/>
    <w:tmpl w:val="6678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095D1B"/>
    <w:multiLevelType w:val="hybridMultilevel"/>
    <w:tmpl w:val="2B7CB584"/>
    <w:lvl w:ilvl="0" w:tplc="8EB073F6">
      <w:start w:val="2"/>
      <w:numFmt w:val="bullet"/>
      <w:lvlText w:val="-"/>
      <w:lvlJc w:val="left"/>
      <w:pPr>
        <w:ind w:left="456" w:hanging="360"/>
      </w:pPr>
      <w:rPr>
        <w:rFonts w:ascii="Skolar Cyrillic" w:eastAsiaTheme="minorHAnsi" w:hAnsi="Skolar Cyrillic" w:cstheme="minorBid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674D64"/>
    <w:multiLevelType w:val="hybridMultilevel"/>
    <w:tmpl w:val="58343024"/>
    <w:lvl w:ilvl="0" w:tplc="F1640E3C">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64E5049"/>
    <w:multiLevelType w:val="multilevel"/>
    <w:tmpl w:val="AD263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927061"/>
    <w:multiLevelType w:val="hybridMultilevel"/>
    <w:tmpl w:val="395A930A"/>
    <w:lvl w:ilvl="0" w:tplc="FFFFFFFF">
      <w:start w:val="1"/>
      <w:numFmt w:val="upperLetter"/>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A723C4B"/>
    <w:multiLevelType w:val="multilevel"/>
    <w:tmpl w:val="0E32E8F4"/>
    <w:lvl w:ilvl="0">
      <w:start w:val="1"/>
      <w:numFmt w:val="decimal"/>
      <w:lvlText w:val="%1"/>
      <w:lvlJc w:val="left"/>
      <w:pPr>
        <w:ind w:left="408" w:hanging="408"/>
      </w:pPr>
    </w:lvl>
    <w:lvl w:ilvl="1">
      <w:start w:val="10"/>
      <w:numFmt w:val="decimal"/>
      <w:lvlText w:val="%1.%2"/>
      <w:lvlJc w:val="left"/>
      <w:pPr>
        <w:ind w:left="408" w:hanging="408"/>
      </w:pPr>
      <w:rPr>
        <w:color w:val="00B050"/>
      </w:rPr>
    </w:lvl>
    <w:lvl w:ilvl="2">
      <w:start w:val="1"/>
      <w:numFmt w:val="decimal"/>
      <w:lvlText w:val="%1.%2.%3"/>
      <w:lvlJc w:val="left"/>
      <w:pPr>
        <w:ind w:left="720" w:hanging="720"/>
      </w:pPr>
      <w:rPr>
        <w:color w:val="00B05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7BF71511"/>
    <w:multiLevelType w:val="multilevel"/>
    <w:tmpl w:val="A1720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9061B9"/>
    <w:multiLevelType w:val="multilevel"/>
    <w:tmpl w:val="22C2ADC2"/>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5" w15:restartNumberingAfterBreak="0">
    <w:nsid w:val="7FCC18DD"/>
    <w:multiLevelType w:val="hybridMultilevel"/>
    <w:tmpl w:val="FD0A0F62"/>
    <w:lvl w:ilvl="0" w:tplc="9E84DA4E">
      <w:start w:val="1"/>
      <w:numFmt w:val="upperLetter"/>
      <w:lvlText w:val="%1."/>
      <w:lvlJc w:val="left"/>
      <w:pPr>
        <w:ind w:left="36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4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4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7"/>
  </w:num>
  <w:num w:numId="25">
    <w:abstractNumId w:val="33"/>
  </w:num>
  <w:num w:numId="26">
    <w:abstractNumId w:val="35"/>
  </w:num>
  <w:num w:numId="27">
    <w:abstractNumId w:val="32"/>
  </w:num>
  <w:num w:numId="28">
    <w:abstractNumId w:val="26"/>
  </w:num>
  <w:num w:numId="29">
    <w:abstractNumId w:val="28"/>
  </w:num>
  <w:num w:numId="30">
    <w:abstractNumId w:val="17"/>
  </w:num>
  <w:num w:numId="31">
    <w:abstractNumId w:val="12"/>
  </w:num>
  <w:num w:numId="32">
    <w:abstractNumId w:val="38"/>
  </w:num>
  <w:num w:numId="33">
    <w:abstractNumId w:val="40"/>
  </w:num>
  <w:num w:numId="34">
    <w:abstractNumId w:val="22"/>
  </w:num>
  <w:num w:numId="35">
    <w:abstractNumId w:val="4"/>
  </w:num>
  <w:num w:numId="36">
    <w:abstractNumId w:val="24"/>
  </w:num>
  <w:num w:numId="37">
    <w:abstractNumId w:val="27"/>
  </w:num>
  <w:num w:numId="38">
    <w:abstractNumId w:val="43"/>
  </w:num>
  <w:num w:numId="39">
    <w:abstractNumId w:val="9"/>
  </w:num>
  <w:num w:numId="40">
    <w:abstractNumId w:val="5"/>
  </w:num>
  <w:num w:numId="41">
    <w:abstractNumId w:val="1"/>
  </w:num>
  <w:num w:numId="42">
    <w:abstractNumId w:val="25"/>
  </w:num>
  <w:num w:numId="43">
    <w:abstractNumId w:val="8"/>
  </w:num>
  <w:num w:numId="44">
    <w:abstractNumId w:val="3"/>
  </w:num>
  <w:num w:numId="45">
    <w:abstractNumId w:val="6"/>
  </w:num>
  <w:num w:numId="46">
    <w:abstractNumId w:val="14"/>
  </w:num>
  <w:num w:numId="47">
    <w:abstractNumId w:val="1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87"/>
    <w:rsid w:val="00020018"/>
    <w:rsid w:val="0007631D"/>
    <w:rsid w:val="000C38D5"/>
    <w:rsid w:val="000E470C"/>
    <w:rsid w:val="00104249"/>
    <w:rsid w:val="00125F4E"/>
    <w:rsid w:val="00125FEA"/>
    <w:rsid w:val="00156119"/>
    <w:rsid w:val="00177F11"/>
    <w:rsid w:val="001F4705"/>
    <w:rsid w:val="00203AB0"/>
    <w:rsid w:val="002242BD"/>
    <w:rsid w:val="00241DD1"/>
    <w:rsid w:val="00262D0D"/>
    <w:rsid w:val="002759C5"/>
    <w:rsid w:val="002C058A"/>
    <w:rsid w:val="002E1AD6"/>
    <w:rsid w:val="00343F43"/>
    <w:rsid w:val="0034588A"/>
    <w:rsid w:val="00351A35"/>
    <w:rsid w:val="00376A8C"/>
    <w:rsid w:val="003F41E5"/>
    <w:rsid w:val="00441595"/>
    <w:rsid w:val="004852DF"/>
    <w:rsid w:val="00493E59"/>
    <w:rsid w:val="004C466A"/>
    <w:rsid w:val="005661FA"/>
    <w:rsid w:val="005910F6"/>
    <w:rsid w:val="005F7EAB"/>
    <w:rsid w:val="006B068E"/>
    <w:rsid w:val="006E131B"/>
    <w:rsid w:val="00716CF1"/>
    <w:rsid w:val="007170A7"/>
    <w:rsid w:val="007A1250"/>
    <w:rsid w:val="008703E9"/>
    <w:rsid w:val="008905E2"/>
    <w:rsid w:val="00890EBD"/>
    <w:rsid w:val="008B050B"/>
    <w:rsid w:val="008E21F2"/>
    <w:rsid w:val="008E4905"/>
    <w:rsid w:val="008F3C12"/>
    <w:rsid w:val="0091315B"/>
    <w:rsid w:val="00973301"/>
    <w:rsid w:val="009C46D5"/>
    <w:rsid w:val="00A25C04"/>
    <w:rsid w:val="00A43487"/>
    <w:rsid w:val="00B41D87"/>
    <w:rsid w:val="00B92705"/>
    <w:rsid w:val="00BA47E5"/>
    <w:rsid w:val="00BB0F55"/>
    <w:rsid w:val="00BF63B2"/>
    <w:rsid w:val="00C25010"/>
    <w:rsid w:val="00C523C3"/>
    <w:rsid w:val="00C60848"/>
    <w:rsid w:val="00CB6DFC"/>
    <w:rsid w:val="00CC1544"/>
    <w:rsid w:val="00CF599A"/>
    <w:rsid w:val="00D003EC"/>
    <w:rsid w:val="00DB470A"/>
    <w:rsid w:val="00DD3611"/>
    <w:rsid w:val="00DE20C7"/>
    <w:rsid w:val="00E20C8D"/>
    <w:rsid w:val="00E52166"/>
    <w:rsid w:val="00E70670"/>
    <w:rsid w:val="00EC48DD"/>
    <w:rsid w:val="00F0583F"/>
    <w:rsid w:val="00F1149E"/>
    <w:rsid w:val="00F13090"/>
    <w:rsid w:val="00F23721"/>
    <w:rsid w:val="00F537C4"/>
    <w:rsid w:val="00F76E23"/>
    <w:rsid w:val="00FA5D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88E0"/>
  <w15:chartTrackingRefBased/>
  <w15:docId w15:val="{EF3F2321-A79F-4DE8-BD03-B25F4F96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56119"/>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487"/>
    <w:pPr>
      <w:ind w:left="720"/>
      <w:contextualSpacing/>
    </w:pPr>
  </w:style>
  <w:style w:type="character" w:styleId="Hyperlink">
    <w:name w:val="Hyperlink"/>
    <w:basedOn w:val="DefaultParagraphFont"/>
    <w:uiPriority w:val="99"/>
    <w:semiHidden/>
    <w:unhideWhenUsed/>
    <w:rsid w:val="00973301"/>
    <w:rPr>
      <w:color w:val="0563C1" w:themeColor="hyperlink"/>
      <w:u w:val="single"/>
    </w:rPr>
  </w:style>
  <w:style w:type="character" w:customStyle="1" w:styleId="TableTextChar">
    <w:name w:val="TableText Char"/>
    <w:link w:val="TableText"/>
    <w:locked/>
    <w:rsid w:val="00973301"/>
    <w:rPr>
      <w:rFonts w:asciiTheme="majorHAnsi" w:hAnsiTheme="majorHAnsi" w:cstheme="majorHAnsi"/>
      <w:sz w:val="18"/>
      <w:szCs w:val="20"/>
      <w:lang w:val="en-AU"/>
    </w:rPr>
  </w:style>
  <w:style w:type="paragraph" w:customStyle="1" w:styleId="TableText">
    <w:name w:val="TableText"/>
    <w:basedOn w:val="NoSpacing"/>
    <w:link w:val="TableTextChar"/>
    <w:qFormat/>
    <w:rsid w:val="00973301"/>
    <w:pPr>
      <w:spacing w:before="20" w:after="20" w:line="276" w:lineRule="auto"/>
    </w:pPr>
    <w:rPr>
      <w:rFonts w:asciiTheme="majorHAnsi" w:hAnsiTheme="majorHAnsi" w:cstheme="majorHAnsi"/>
      <w:sz w:val="18"/>
      <w:szCs w:val="20"/>
      <w:lang w:val="en-AU"/>
    </w:rPr>
  </w:style>
  <w:style w:type="character" w:customStyle="1" w:styleId="TableHeadingChar">
    <w:name w:val="TableHeading Char"/>
    <w:basedOn w:val="DefaultParagraphFont"/>
    <w:link w:val="TableHeading"/>
    <w:locked/>
    <w:rsid w:val="00973301"/>
    <w:rPr>
      <w:rFonts w:asciiTheme="majorHAnsi" w:hAnsiTheme="majorHAnsi" w:cstheme="majorHAnsi"/>
      <w:b/>
      <w:color w:val="FFFFFF" w:themeColor="background1"/>
      <w:sz w:val="18"/>
      <w:szCs w:val="20"/>
      <w:lang w:val="en-US"/>
    </w:rPr>
  </w:style>
  <w:style w:type="paragraph" w:customStyle="1" w:styleId="TableHeading">
    <w:name w:val="TableHeading"/>
    <w:basedOn w:val="Normal"/>
    <w:link w:val="TableHeadingChar"/>
    <w:qFormat/>
    <w:rsid w:val="00973301"/>
    <w:pPr>
      <w:keepNext/>
      <w:spacing w:before="60" w:after="60" w:line="240" w:lineRule="auto"/>
    </w:pPr>
    <w:rPr>
      <w:rFonts w:asciiTheme="majorHAnsi" w:hAnsiTheme="majorHAnsi" w:cstheme="majorHAnsi"/>
      <w:b/>
      <w:color w:val="FFFFFF" w:themeColor="background1"/>
      <w:sz w:val="18"/>
      <w:szCs w:val="20"/>
      <w:lang w:val="en-US"/>
    </w:rPr>
  </w:style>
  <w:style w:type="paragraph" w:styleId="NoSpacing">
    <w:name w:val="No Spacing"/>
    <w:uiPriority w:val="1"/>
    <w:qFormat/>
    <w:rsid w:val="00973301"/>
    <w:pPr>
      <w:spacing w:after="0" w:line="240" w:lineRule="auto"/>
    </w:pPr>
  </w:style>
  <w:style w:type="table" w:styleId="TableGrid">
    <w:name w:val="Table Grid"/>
    <w:basedOn w:val="TableNormal"/>
    <w:uiPriority w:val="59"/>
    <w:rsid w:val="003F41E5"/>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1E5"/>
    <w:rPr>
      <w:b/>
      <w:bCs/>
    </w:rPr>
  </w:style>
  <w:style w:type="paragraph" w:styleId="NormalWeb">
    <w:name w:val="Normal (Web)"/>
    <w:basedOn w:val="Normal"/>
    <w:uiPriority w:val="99"/>
    <w:unhideWhenUsed/>
    <w:rsid w:val="007A125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156119"/>
    <w:rPr>
      <w:rFonts w:ascii="Times New Roman" w:eastAsia="Times New Roman" w:hAnsi="Times New Roman" w:cs="Times New Roman"/>
      <w:b/>
      <w:bCs/>
      <w:sz w:val="27"/>
      <w:szCs w:val="27"/>
      <w:lang w:eastAsia="en-GB"/>
    </w:rPr>
  </w:style>
  <w:style w:type="character" w:styleId="Emphasis">
    <w:name w:val="Emphasis"/>
    <w:basedOn w:val="DefaultParagraphFont"/>
    <w:uiPriority w:val="20"/>
    <w:qFormat/>
    <w:rsid w:val="00156119"/>
    <w:rPr>
      <w:i/>
      <w:iCs/>
    </w:rPr>
  </w:style>
  <w:style w:type="paragraph" w:styleId="Header">
    <w:name w:val="header"/>
    <w:basedOn w:val="Normal"/>
    <w:link w:val="HeaderChar"/>
    <w:uiPriority w:val="99"/>
    <w:unhideWhenUsed/>
    <w:rsid w:val="009C4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46D5"/>
  </w:style>
  <w:style w:type="paragraph" w:styleId="Footer">
    <w:name w:val="footer"/>
    <w:basedOn w:val="Normal"/>
    <w:link w:val="FooterChar"/>
    <w:uiPriority w:val="99"/>
    <w:unhideWhenUsed/>
    <w:rsid w:val="009C4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222889">
      <w:bodyDiv w:val="1"/>
      <w:marLeft w:val="0"/>
      <w:marRight w:val="0"/>
      <w:marTop w:val="0"/>
      <w:marBottom w:val="0"/>
      <w:divBdr>
        <w:top w:val="none" w:sz="0" w:space="0" w:color="auto"/>
        <w:left w:val="none" w:sz="0" w:space="0" w:color="auto"/>
        <w:bottom w:val="none" w:sz="0" w:space="0" w:color="auto"/>
        <w:right w:val="none" w:sz="0" w:space="0" w:color="auto"/>
      </w:divBdr>
    </w:div>
    <w:div w:id="268901086">
      <w:bodyDiv w:val="1"/>
      <w:marLeft w:val="0"/>
      <w:marRight w:val="0"/>
      <w:marTop w:val="0"/>
      <w:marBottom w:val="0"/>
      <w:divBdr>
        <w:top w:val="none" w:sz="0" w:space="0" w:color="auto"/>
        <w:left w:val="none" w:sz="0" w:space="0" w:color="auto"/>
        <w:bottom w:val="none" w:sz="0" w:space="0" w:color="auto"/>
        <w:right w:val="none" w:sz="0" w:space="0" w:color="auto"/>
      </w:divBdr>
    </w:div>
    <w:div w:id="366370294">
      <w:bodyDiv w:val="1"/>
      <w:marLeft w:val="0"/>
      <w:marRight w:val="0"/>
      <w:marTop w:val="0"/>
      <w:marBottom w:val="0"/>
      <w:divBdr>
        <w:top w:val="none" w:sz="0" w:space="0" w:color="auto"/>
        <w:left w:val="none" w:sz="0" w:space="0" w:color="auto"/>
        <w:bottom w:val="none" w:sz="0" w:space="0" w:color="auto"/>
        <w:right w:val="none" w:sz="0" w:space="0" w:color="auto"/>
      </w:divBdr>
    </w:div>
    <w:div w:id="548108448">
      <w:bodyDiv w:val="1"/>
      <w:marLeft w:val="0"/>
      <w:marRight w:val="0"/>
      <w:marTop w:val="0"/>
      <w:marBottom w:val="0"/>
      <w:divBdr>
        <w:top w:val="none" w:sz="0" w:space="0" w:color="auto"/>
        <w:left w:val="none" w:sz="0" w:space="0" w:color="auto"/>
        <w:bottom w:val="none" w:sz="0" w:space="0" w:color="auto"/>
        <w:right w:val="none" w:sz="0" w:space="0" w:color="auto"/>
      </w:divBdr>
    </w:div>
    <w:div w:id="643000733">
      <w:bodyDiv w:val="1"/>
      <w:marLeft w:val="0"/>
      <w:marRight w:val="0"/>
      <w:marTop w:val="0"/>
      <w:marBottom w:val="0"/>
      <w:divBdr>
        <w:top w:val="none" w:sz="0" w:space="0" w:color="auto"/>
        <w:left w:val="none" w:sz="0" w:space="0" w:color="auto"/>
        <w:bottom w:val="none" w:sz="0" w:space="0" w:color="auto"/>
        <w:right w:val="none" w:sz="0" w:space="0" w:color="auto"/>
      </w:divBdr>
    </w:div>
    <w:div w:id="762260122">
      <w:bodyDiv w:val="1"/>
      <w:marLeft w:val="0"/>
      <w:marRight w:val="0"/>
      <w:marTop w:val="0"/>
      <w:marBottom w:val="0"/>
      <w:divBdr>
        <w:top w:val="none" w:sz="0" w:space="0" w:color="auto"/>
        <w:left w:val="none" w:sz="0" w:space="0" w:color="auto"/>
        <w:bottom w:val="none" w:sz="0" w:space="0" w:color="auto"/>
        <w:right w:val="none" w:sz="0" w:space="0" w:color="auto"/>
      </w:divBdr>
    </w:div>
    <w:div w:id="774985241">
      <w:bodyDiv w:val="1"/>
      <w:marLeft w:val="0"/>
      <w:marRight w:val="0"/>
      <w:marTop w:val="0"/>
      <w:marBottom w:val="0"/>
      <w:divBdr>
        <w:top w:val="none" w:sz="0" w:space="0" w:color="auto"/>
        <w:left w:val="none" w:sz="0" w:space="0" w:color="auto"/>
        <w:bottom w:val="none" w:sz="0" w:space="0" w:color="auto"/>
        <w:right w:val="none" w:sz="0" w:space="0" w:color="auto"/>
      </w:divBdr>
    </w:div>
    <w:div w:id="789863756">
      <w:bodyDiv w:val="1"/>
      <w:marLeft w:val="0"/>
      <w:marRight w:val="0"/>
      <w:marTop w:val="0"/>
      <w:marBottom w:val="0"/>
      <w:divBdr>
        <w:top w:val="none" w:sz="0" w:space="0" w:color="auto"/>
        <w:left w:val="none" w:sz="0" w:space="0" w:color="auto"/>
        <w:bottom w:val="none" w:sz="0" w:space="0" w:color="auto"/>
        <w:right w:val="none" w:sz="0" w:space="0" w:color="auto"/>
      </w:divBdr>
    </w:div>
    <w:div w:id="987713460">
      <w:bodyDiv w:val="1"/>
      <w:marLeft w:val="0"/>
      <w:marRight w:val="0"/>
      <w:marTop w:val="0"/>
      <w:marBottom w:val="0"/>
      <w:divBdr>
        <w:top w:val="none" w:sz="0" w:space="0" w:color="auto"/>
        <w:left w:val="none" w:sz="0" w:space="0" w:color="auto"/>
        <w:bottom w:val="none" w:sz="0" w:space="0" w:color="auto"/>
        <w:right w:val="none" w:sz="0" w:space="0" w:color="auto"/>
      </w:divBdr>
    </w:div>
    <w:div w:id="1033075011">
      <w:bodyDiv w:val="1"/>
      <w:marLeft w:val="0"/>
      <w:marRight w:val="0"/>
      <w:marTop w:val="0"/>
      <w:marBottom w:val="0"/>
      <w:divBdr>
        <w:top w:val="none" w:sz="0" w:space="0" w:color="auto"/>
        <w:left w:val="none" w:sz="0" w:space="0" w:color="auto"/>
        <w:bottom w:val="none" w:sz="0" w:space="0" w:color="auto"/>
        <w:right w:val="none" w:sz="0" w:space="0" w:color="auto"/>
      </w:divBdr>
    </w:div>
    <w:div w:id="1105541898">
      <w:bodyDiv w:val="1"/>
      <w:marLeft w:val="0"/>
      <w:marRight w:val="0"/>
      <w:marTop w:val="0"/>
      <w:marBottom w:val="0"/>
      <w:divBdr>
        <w:top w:val="none" w:sz="0" w:space="0" w:color="auto"/>
        <w:left w:val="none" w:sz="0" w:space="0" w:color="auto"/>
        <w:bottom w:val="none" w:sz="0" w:space="0" w:color="auto"/>
        <w:right w:val="none" w:sz="0" w:space="0" w:color="auto"/>
      </w:divBdr>
    </w:div>
    <w:div w:id="1189181968">
      <w:bodyDiv w:val="1"/>
      <w:marLeft w:val="0"/>
      <w:marRight w:val="0"/>
      <w:marTop w:val="0"/>
      <w:marBottom w:val="0"/>
      <w:divBdr>
        <w:top w:val="none" w:sz="0" w:space="0" w:color="auto"/>
        <w:left w:val="none" w:sz="0" w:space="0" w:color="auto"/>
        <w:bottom w:val="none" w:sz="0" w:space="0" w:color="auto"/>
        <w:right w:val="none" w:sz="0" w:space="0" w:color="auto"/>
      </w:divBdr>
    </w:div>
    <w:div w:id="1248346598">
      <w:bodyDiv w:val="1"/>
      <w:marLeft w:val="0"/>
      <w:marRight w:val="0"/>
      <w:marTop w:val="0"/>
      <w:marBottom w:val="0"/>
      <w:divBdr>
        <w:top w:val="none" w:sz="0" w:space="0" w:color="auto"/>
        <w:left w:val="none" w:sz="0" w:space="0" w:color="auto"/>
        <w:bottom w:val="none" w:sz="0" w:space="0" w:color="auto"/>
        <w:right w:val="none" w:sz="0" w:space="0" w:color="auto"/>
      </w:divBdr>
    </w:div>
    <w:div w:id="1253660187">
      <w:bodyDiv w:val="1"/>
      <w:marLeft w:val="0"/>
      <w:marRight w:val="0"/>
      <w:marTop w:val="0"/>
      <w:marBottom w:val="0"/>
      <w:divBdr>
        <w:top w:val="none" w:sz="0" w:space="0" w:color="auto"/>
        <w:left w:val="none" w:sz="0" w:space="0" w:color="auto"/>
        <w:bottom w:val="none" w:sz="0" w:space="0" w:color="auto"/>
        <w:right w:val="none" w:sz="0" w:space="0" w:color="auto"/>
      </w:divBdr>
    </w:div>
    <w:div w:id="1303972435">
      <w:bodyDiv w:val="1"/>
      <w:marLeft w:val="0"/>
      <w:marRight w:val="0"/>
      <w:marTop w:val="0"/>
      <w:marBottom w:val="0"/>
      <w:divBdr>
        <w:top w:val="none" w:sz="0" w:space="0" w:color="auto"/>
        <w:left w:val="none" w:sz="0" w:space="0" w:color="auto"/>
        <w:bottom w:val="none" w:sz="0" w:space="0" w:color="auto"/>
        <w:right w:val="none" w:sz="0" w:space="0" w:color="auto"/>
      </w:divBdr>
    </w:div>
    <w:div w:id="1340473652">
      <w:bodyDiv w:val="1"/>
      <w:marLeft w:val="0"/>
      <w:marRight w:val="0"/>
      <w:marTop w:val="0"/>
      <w:marBottom w:val="0"/>
      <w:divBdr>
        <w:top w:val="none" w:sz="0" w:space="0" w:color="auto"/>
        <w:left w:val="none" w:sz="0" w:space="0" w:color="auto"/>
        <w:bottom w:val="none" w:sz="0" w:space="0" w:color="auto"/>
        <w:right w:val="none" w:sz="0" w:space="0" w:color="auto"/>
      </w:divBdr>
    </w:div>
    <w:div w:id="1404257821">
      <w:bodyDiv w:val="1"/>
      <w:marLeft w:val="0"/>
      <w:marRight w:val="0"/>
      <w:marTop w:val="0"/>
      <w:marBottom w:val="0"/>
      <w:divBdr>
        <w:top w:val="none" w:sz="0" w:space="0" w:color="auto"/>
        <w:left w:val="none" w:sz="0" w:space="0" w:color="auto"/>
        <w:bottom w:val="none" w:sz="0" w:space="0" w:color="auto"/>
        <w:right w:val="none" w:sz="0" w:space="0" w:color="auto"/>
      </w:divBdr>
    </w:div>
    <w:div w:id="1442728685">
      <w:bodyDiv w:val="1"/>
      <w:marLeft w:val="0"/>
      <w:marRight w:val="0"/>
      <w:marTop w:val="0"/>
      <w:marBottom w:val="0"/>
      <w:divBdr>
        <w:top w:val="none" w:sz="0" w:space="0" w:color="auto"/>
        <w:left w:val="none" w:sz="0" w:space="0" w:color="auto"/>
        <w:bottom w:val="none" w:sz="0" w:space="0" w:color="auto"/>
        <w:right w:val="none" w:sz="0" w:space="0" w:color="auto"/>
      </w:divBdr>
    </w:div>
    <w:div w:id="1510173221">
      <w:bodyDiv w:val="1"/>
      <w:marLeft w:val="0"/>
      <w:marRight w:val="0"/>
      <w:marTop w:val="0"/>
      <w:marBottom w:val="0"/>
      <w:divBdr>
        <w:top w:val="none" w:sz="0" w:space="0" w:color="auto"/>
        <w:left w:val="none" w:sz="0" w:space="0" w:color="auto"/>
        <w:bottom w:val="none" w:sz="0" w:space="0" w:color="auto"/>
        <w:right w:val="none" w:sz="0" w:space="0" w:color="auto"/>
      </w:divBdr>
    </w:div>
    <w:div w:id="1654681626">
      <w:bodyDiv w:val="1"/>
      <w:marLeft w:val="0"/>
      <w:marRight w:val="0"/>
      <w:marTop w:val="0"/>
      <w:marBottom w:val="0"/>
      <w:divBdr>
        <w:top w:val="none" w:sz="0" w:space="0" w:color="auto"/>
        <w:left w:val="none" w:sz="0" w:space="0" w:color="auto"/>
        <w:bottom w:val="none" w:sz="0" w:space="0" w:color="auto"/>
        <w:right w:val="none" w:sz="0" w:space="0" w:color="auto"/>
      </w:divBdr>
    </w:div>
    <w:div w:id="1812823599">
      <w:bodyDiv w:val="1"/>
      <w:marLeft w:val="0"/>
      <w:marRight w:val="0"/>
      <w:marTop w:val="0"/>
      <w:marBottom w:val="0"/>
      <w:divBdr>
        <w:top w:val="none" w:sz="0" w:space="0" w:color="auto"/>
        <w:left w:val="none" w:sz="0" w:space="0" w:color="auto"/>
        <w:bottom w:val="none" w:sz="0" w:space="0" w:color="auto"/>
        <w:right w:val="none" w:sz="0" w:space="0" w:color="auto"/>
      </w:divBdr>
    </w:div>
    <w:div w:id="1860854087">
      <w:bodyDiv w:val="1"/>
      <w:marLeft w:val="0"/>
      <w:marRight w:val="0"/>
      <w:marTop w:val="0"/>
      <w:marBottom w:val="0"/>
      <w:divBdr>
        <w:top w:val="none" w:sz="0" w:space="0" w:color="auto"/>
        <w:left w:val="none" w:sz="0" w:space="0" w:color="auto"/>
        <w:bottom w:val="none" w:sz="0" w:space="0" w:color="auto"/>
        <w:right w:val="none" w:sz="0" w:space="0" w:color="auto"/>
      </w:divBdr>
    </w:div>
    <w:div w:id="1976982561">
      <w:bodyDiv w:val="1"/>
      <w:marLeft w:val="0"/>
      <w:marRight w:val="0"/>
      <w:marTop w:val="0"/>
      <w:marBottom w:val="0"/>
      <w:divBdr>
        <w:top w:val="none" w:sz="0" w:space="0" w:color="auto"/>
        <w:left w:val="none" w:sz="0" w:space="0" w:color="auto"/>
        <w:bottom w:val="none" w:sz="0" w:space="0" w:color="auto"/>
        <w:right w:val="none" w:sz="0" w:space="0" w:color="auto"/>
      </w:divBdr>
    </w:div>
    <w:div w:id="1993286967">
      <w:bodyDiv w:val="1"/>
      <w:marLeft w:val="0"/>
      <w:marRight w:val="0"/>
      <w:marTop w:val="0"/>
      <w:marBottom w:val="0"/>
      <w:divBdr>
        <w:top w:val="none" w:sz="0" w:space="0" w:color="auto"/>
        <w:left w:val="none" w:sz="0" w:space="0" w:color="auto"/>
        <w:bottom w:val="none" w:sz="0" w:space="0" w:color="auto"/>
        <w:right w:val="none" w:sz="0" w:space="0" w:color="auto"/>
      </w:divBdr>
    </w:div>
    <w:div w:id="2026973587">
      <w:bodyDiv w:val="1"/>
      <w:marLeft w:val="0"/>
      <w:marRight w:val="0"/>
      <w:marTop w:val="0"/>
      <w:marBottom w:val="0"/>
      <w:divBdr>
        <w:top w:val="none" w:sz="0" w:space="0" w:color="auto"/>
        <w:left w:val="none" w:sz="0" w:space="0" w:color="auto"/>
        <w:bottom w:val="none" w:sz="0" w:space="0" w:color="auto"/>
        <w:right w:val="none" w:sz="0" w:space="0" w:color="auto"/>
      </w:divBdr>
    </w:div>
    <w:div w:id="21089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e.tewley@victrus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e.tewley@victrust.org" TargetMode="External"/><Relationship Id="rId5" Type="http://schemas.openxmlformats.org/officeDocument/2006/relationships/footnotes" Target="footnotes.xml"/><Relationship Id="rId10" Type="http://schemas.openxmlformats.org/officeDocument/2006/relationships/hyperlink" Target="mailto:Joe.tewley@victrust.org" TargetMode="External"/><Relationship Id="rId4" Type="http://schemas.openxmlformats.org/officeDocument/2006/relationships/webSettings" Target="webSettings.xml"/><Relationship Id="rId9" Type="http://schemas.openxmlformats.org/officeDocument/2006/relationships/hyperlink" Target="mailto:joe.tewley@victrus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748</TotalTime>
  <Pages>19</Pages>
  <Words>5954</Words>
  <Characters>33938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Tewley</dc:creator>
  <cp:keywords/>
  <dc:description/>
  <cp:lastModifiedBy>Joe Tewley</cp:lastModifiedBy>
  <cp:revision>12</cp:revision>
  <dcterms:created xsi:type="dcterms:W3CDTF">2025-07-17T07:54:00Z</dcterms:created>
  <dcterms:modified xsi:type="dcterms:W3CDTF">2025-07-23T18:35:00Z</dcterms:modified>
</cp:coreProperties>
</file>